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16CA">
      <w:pPr>
        <w:spacing w:before="141"/>
        <w:ind w:left="95"/>
        <w:jc w:val="left"/>
        <w:rPr>
          <w:rFonts w:hint="default" w:ascii="宋体" w:hAnsi="宋体" w:eastAsia="宋体" w:cs="宋体"/>
          <w:b/>
          <w:bCs/>
          <w:snapToGrid w:val="0"/>
          <w:color w:val="000000"/>
          <w:spacing w:val="-7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-7"/>
          <w:sz w:val="24"/>
          <w:lang w:val="en-US" w:eastAsia="zh-CN"/>
        </w:rPr>
        <w:t>附件2: 设备主要参数及配置要求</w:t>
      </w:r>
    </w:p>
    <w:tbl>
      <w:tblPr>
        <w:tblStyle w:val="5"/>
        <w:tblW w:w="523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1585"/>
        <w:gridCol w:w="6682"/>
      </w:tblGrid>
      <w:tr w14:paraId="4B69D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54" w:type="pct"/>
            <w:vAlign w:val="center"/>
          </w:tcPr>
          <w:p w14:paraId="56E947D6">
            <w:pPr>
              <w:spacing w:before="141"/>
              <w:ind w:left="95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7"/>
                <w:sz w:val="24"/>
              </w:rPr>
              <w:t>序号</w:t>
            </w:r>
          </w:p>
        </w:tc>
        <w:tc>
          <w:tcPr>
            <w:tcW w:w="910" w:type="pct"/>
            <w:vAlign w:val="center"/>
          </w:tcPr>
          <w:p w14:paraId="600707B4">
            <w:pPr>
              <w:spacing w:before="81"/>
              <w:ind w:left="101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8"/>
                <w:sz w:val="24"/>
              </w:rPr>
              <w:t>货物名称</w:t>
            </w:r>
          </w:p>
        </w:tc>
        <w:tc>
          <w:tcPr>
            <w:tcW w:w="3835" w:type="pct"/>
            <w:vAlign w:val="center"/>
          </w:tcPr>
          <w:p w14:paraId="17ED0FE7">
            <w:pPr>
              <w:spacing w:before="142"/>
              <w:ind w:left="105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  <w:t>参数及配置要求</w:t>
            </w:r>
          </w:p>
        </w:tc>
      </w:tr>
      <w:tr w14:paraId="1A13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  <w:jc w:val="center"/>
        </w:trPr>
        <w:tc>
          <w:tcPr>
            <w:tcW w:w="254" w:type="pct"/>
            <w:vAlign w:val="center"/>
          </w:tcPr>
          <w:p w14:paraId="1FC27BE3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910" w:type="pct"/>
            <w:vAlign w:val="center"/>
          </w:tcPr>
          <w:p w14:paraId="041C340F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影像板扫描仪</w:t>
            </w:r>
          </w:p>
        </w:tc>
        <w:tc>
          <w:tcPr>
            <w:tcW w:w="3835" w:type="pct"/>
          </w:tcPr>
          <w:p w14:paraId="28AEB08F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1、分辨率≥8P/mm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理论分辨率≥25LP/mm</w:t>
            </w:r>
          </w:p>
          <w:p w14:paraId="2EB7C5EA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 xml:space="preserve">2、影像位深≥12bits/pixel </w:t>
            </w:r>
          </w:p>
          <w:p w14:paraId="5B307C72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3、灰阶≥16bit</w:t>
            </w:r>
          </w:p>
          <w:p w14:paraId="6E230477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4、影像板寿命≥2000次</w:t>
            </w:r>
          </w:p>
          <w:p w14:paraId="43EC24D3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、影像板尺寸、有效成像面积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Size 0≥30X20mm   Size 2≥40x30mm</w:t>
            </w:r>
          </w:p>
          <w:p w14:paraId="46A893B3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、使用年限≥6年</w:t>
            </w:r>
          </w:p>
          <w:p w14:paraId="0B0D1E1A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、自带隐藏式置物盒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可存储各型号的影像板</w:t>
            </w:r>
          </w:p>
          <w:p w14:paraId="11488D16">
            <w:pPr>
              <w:pStyle w:val="6"/>
              <w:ind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 xml:space="preserve">、自动电磁吸附扫描，智能高速。 </w:t>
            </w:r>
          </w:p>
          <w:p w14:paraId="04D3C93E">
            <w:pPr>
              <w:ind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、配置清单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主机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电源适配器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USB连接线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Size0影像板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Size2影像板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软件U密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Size2保护套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保护板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各1</w:t>
            </w:r>
          </w:p>
        </w:tc>
      </w:tr>
      <w:tr w14:paraId="6539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4" w:type="pct"/>
            <w:vAlign w:val="center"/>
          </w:tcPr>
          <w:p w14:paraId="7654CC5D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</w:t>
            </w:r>
          </w:p>
        </w:tc>
        <w:tc>
          <w:tcPr>
            <w:tcW w:w="910" w:type="pct"/>
            <w:vAlign w:val="center"/>
          </w:tcPr>
          <w:p w14:paraId="67920256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牙科X射线机</w:t>
            </w:r>
          </w:p>
        </w:tc>
        <w:tc>
          <w:tcPr>
            <w:tcW w:w="3835" w:type="pct"/>
          </w:tcPr>
          <w:p w14:paraId="2D15F995">
            <w:pPr>
              <w:pStyle w:val="6"/>
              <w:ind w:left="42" w:leftChars="20" w:right="42" w:rightChars="20" w:firstLine="480"/>
              <w:rPr>
                <w:rFonts w:hint="eastAsia" w:ascii="宋体" w:hAnsi="宋体" w:eastAsia="宋体" w:cs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、最大功率：≤1100VA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射线焦点≦0.4mm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</w:p>
          <w:p w14:paraId="3F14910F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、球管电压≧65KV ±10%</w:t>
            </w:r>
          </w:p>
          <w:p w14:paraId="130DD4AD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、泄漏辐射：1米处≦0.25mGy/h</w:t>
            </w:r>
          </w:p>
          <w:p w14:paraId="589611FA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、报警功能：具有故障自动检测，故障代码显示功能。</w:t>
            </w:r>
          </w:p>
          <w:p w14:paraId="103C7DF6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、拍摄模式：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三种拍摄模式。</w:t>
            </w:r>
          </w:p>
          <w:p w14:paraId="7BB90D8C">
            <w:pPr>
              <w:pStyle w:val="6"/>
              <w:ind w:left="42" w:leftChars="20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、使用期限≧10年</w:t>
            </w:r>
          </w:p>
          <w:p w14:paraId="3811EF14">
            <w:pPr>
              <w:pStyle w:val="6"/>
              <w:ind w:left="42" w:leftChars="20" w:right="42" w:rightChars="20" w:firstLine="48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、配置清单：</w:t>
            </w:r>
            <w:r>
              <w:rPr>
                <w:rFonts w:hint="eastAsia"/>
                <w:snapToGrid w:val="0"/>
                <w:color w:val="000000"/>
              </w:rPr>
              <w:t>三角底板</w:t>
            </w:r>
            <w:r>
              <w:rPr>
                <w:rFonts w:hint="eastAsia"/>
                <w:snapToGrid w:val="0"/>
                <w:color w:val="000000"/>
                <w:lang w:val="en-US" w:eastAsia="zh-CN"/>
              </w:rPr>
              <w:t>、</w:t>
            </w:r>
            <w:r>
              <w:rPr>
                <w:rFonts w:hint="eastAsia"/>
                <w:snapToGrid w:val="0"/>
                <w:color w:val="000000"/>
              </w:rPr>
              <w:t>长脚（左、右）</w:t>
            </w:r>
            <w:r>
              <w:rPr>
                <w:rFonts w:hint="eastAsia"/>
                <w:snapToGrid w:val="0"/>
                <w:color w:val="000000"/>
                <w:lang w:eastAsia="zh-CN"/>
              </w:rPr>
              <w:t>、</w:t>
            </w:r>
            <w:r>
              <w:rPr>
                <w:rFonts w:hint="eastAsia"/>
                <w:snapToGrid w:val="0"/>
                <w:color w:val="000000"/>
              </w:rPr>
              <w:t>椭圆立柱组件</w:t>
            </w:r>
            <w:r>
              <w:rPr>
                <w:rFonts w:hint="eastAsia"/>
                <w:snapToGrid w:val="0"/>
                <w:color w:val="00000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压缩臂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/>
                <w:snapToGrid w:val="0"/>
                <w:color w:val="000000"/>
              </w:rPr>
              <w:t>组合机头</w:t>
            </w:r>
            <w:r>
              <w:rPr>
                <w:rFonts w:hint="eastAsia"/>
                <w:snapToGrid w:val="0"/>
                <w:color w:val="000000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电源线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遥控器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各1</w:t>
            </w:r>
          </w:p>
        </w:tc>
      </w:tr>
      <w:tr w14:paraId="170FB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  <w:jc w:val="center"/>
        </w:trPr>
        <w:tc>
          <w:tcPr>
            <w:tcW w:w="254" w:type="pct"/>
            <w:vAlign w:val="center"/>
          </w:tcPr>
          <w:p w14:paraId="4040DF7C">
            <w:pPr>
              <w:spacing w:before="141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3</w:t>
            </w:r>
          </w:p>
        </w:tc>
        <w:tc>
          <w:tcPr>
            <w:tcW w:w="910" w:type="pct"/>
            <w:vAlign w:val="center"/>
          </w:tcPr>
          <w:p w14:paraId="03E7C407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牙科种植机</w:t>
            </w:r>
          </w:p>
        </w:tc>
        <w:tc>
          <w:tcPr>
            <w:tcW w:w="3835" w:type="pct"/>
          </w:tcPr>
          <w:p w14:paraId="6075C1ED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1、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马达空载转速：300~40,000 rpm</w:t>
            </w:r>
          </w:p>
          <w:p w14:paraId="209D891A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弯手机齿轮速比（标配</w:t>
            </w:r>
            <w:r>
              <w:rPr>
                <w:rFonts w:hint="eastAsia" w:ascii="Arial" w:hAnsi="Arial" w:cs="Arial"/>
                <w:snapToGrid w:val="0"/>
                <w:color w:val="000000"/>
                <w:spacing w:val="-120"/>
                <w:szCs w:val="21"/>
              </w:rPr>
              <w:t>）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：20</w:t>
            </w:r>
            <w:r>
              <w:rPr>
                <w:rFonts w:hint="eastAsia" w:ascii="Arial" w:hAnsi="Arial" w:cs="Arial"/>
                <w:snapToGrid w:val="0"/>
                <w:color w:val="000000"/>
                <w:spacing w:val="-2"/>
                <w:szCs w:val="21"/>
              </w:rPr>
              <w:t>: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Arial" w:hAnsi="Arial" w:cs="Arial"/>
                <w:snapToGrid w:val="0"/>
                <w:color w:val="000000"/>
                <w:spacing w:val="-12"/>
                <w:szCs w:val="21"/>
                <w:highlight w:val="none"/>
              </w:rPr>
              <w:t>弯手机跳动幅度</w:t>
            </w:r>
            <w:r>
              <w:rPr>
                <w:rFonts w:hint="eastAsia" w:ascii="宋体" w:hAnsi="宋体" w:cs="Arial"/>
                <w:snapToGrid w:val="0"/>
                <w:color w:val="000000"/>
                <w:szCs w:val="21"/>
                <w:highlight w:val="none"/>
              </w:rPr>
              <w:t>≦</w:t>
            </w:r>
            <w:r>
              <w:rPr>
                <w:rFonts w:hint="eastAsia" w:ascii="Arial" w:hAnsi="Arial" w:cs="Arial"/>
                <w:snapToGrid w:val="0"/>
                <w:color w:val="000000"/>
                <w:spacing w:val="-12"/>
                <w:szCs w:val="21"/>
                <w:highlight w:val="none"/>
              </w:rPr>
              <w:t xml:space="preserve"> </w:t>
            </w:r>
            <w:r>
              <w:rPr>
                <w:rFonts w:ascii="Calibri" w:hAnsi="Arial" w:eastAsia="Calibri" w:cs="Arial"/>
                <w:snapToGrid w:val="0"/>
                <w:color w:val="000000"/>
                <w:spacing w:val="-12"/>
                <w:szCs w:val="21"/>
                <w:highlight w:val="none"/>
              </w:rPr>
              <w:t>0.02mm</w:t>
            </w:r>
            <w:r>
              <w:rPr>
                <w:rFonts w:hint="eastAsia" w:ascii="Arial" w:hAnsi="Arial" w:cs="Arial"/>
                <w:snapToGrid w:val="0"/>
                <w:color w:val="000000"/>
                <w:spacing w:val="-10"/>
                <w:szCs w:val="21"/>
                <w:highlight w:val="none"/>
              </w:rPr>
              <w:t>。</w:t>
            </w:r>
          </w:p>
          <w:p w14:paraId="56A1626A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采用微型马达，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5.5Ncm</w:t>
            </w:r>
            <w:r>
              <w:rPr>
                <w:rFonts w:ascii="Calibri" w:hAnsi="Arial" w:eastAsia="Calibri" w:cs="Arial"/>
                <w:snapToGrid w:val="0"/>
                <w:color w:val="000000"/>
                <w:spacing w:val="5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snapToGrid w:val="0"/>
                <w:color w:val="000000"/>
                <w:spacing w:val="-7"/>
                <w:szCs w:val="21"/>
                <w:highlight w:val="none"/>
              </w:rPr>
              <w:t>的电机扭矩</w:t>
            </w:r>
            <w:r>
              <w:rPr>
                <w:rFonts w:hint="eastAsia" w:ascii="Arial" w:hAnsi="Arial" w:cs="Arial"/>
                <w:snapToGrid w:val="0"/>
                <w:color w:val="000000"/>
                <w:spacing w:val="-7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扭矩范围：5-80 N•cm</w:t>
            </w:r>
          </w:p>
          <w:p w14:paraId="084970A6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蠕动泵流量：0~110ml/min</w:t>
            </w:r>
          </w:p>
          <w:p w14:paraId="280E6A83">
            <w:pPr>
              <w:pStyle w:val="6"/>
              <w:tabs>
                <w:tab w:val="left" w:pos="0"/>
              </w:tabs>
              <w:ind w:left="105" w:leftChars="50" w:right="283"/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彩屏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≧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7英寸可视化种植机图案界面，显示清晰，触摸操作可设定和保存参数。</w:t>
            </w:r>
          </w:p>
          <w:p w14:paraId="4C18E6E0">
            <w:pPr>
              <w:pStyle w:val="6"/>
              <w:tabs>
                <w:tab w:val="left" w:pos="0"/>
              </w:tabs>
              <w:ind w:left="0" w:leftChars="0" w:right="283" w:firstLine="630" w:firstLineChars="300"/>
              <w:rPr>
                <w:rFonts w:ascii="Arial" w:hAnsi="Arial" w:cs="Arial"/>
                <w:b/>
                <w:snapToGrid w:val="0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适配多种转速比的机头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: 16:1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20:1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27:1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1:1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1:2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1:3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、</w:t>
            </w:r>
            <w:r>
              <w:rPr>
                <w:rFonts w:ascii="Calibri" w:hAnsi="Arial" w:eastAsia="Calibri" w:cs="Arial"/>
                <w:snapToGrid w:val="0"/>
                <w:color w:val="000000"/>
                <w:szCs w:val="21"/>
                <w:highlight w:val="none"/>
              </w:rPr>
              <w:t>1:5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  <w:highlight w:val="none"/>
              </w:rPr>
              <w:t>。</w:t>
            </w:r>
          </w:p>
          <w:p w14:paraId="0197D1B8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水量控制、程序切换、正反转切换、转速控制均可通过多功能脚踏完成。</w:t>
            </w:r>
          </w:p>
          <w:p w14:paraId="38553D70">
            <w:pPr>
              <w:pStyle w:val="6"/>
              <w:tabs>
                <w:tab w:val="left" w:pos="0"/>
              </w:tabs>
              <w:ind w:left="105" w:leftChars="50" w:right="283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植入扭矩实时显示，且记录显示植入峰值扭矩。</w:t>
            </w:r>
          </w:p>
          <w:p w14:paraId="3922B101">
            <w:pPr>
              <w:pStyle w:val="6"/>
              <w:tabs>
                <w:tab w:val="left" w:pos="0"/>
              </w:tabs>
              <w:ind w:left="105" w:leftChars="50" w:right="283" w:firstLine="480"/>
              <w:rPr>
                <w:rFonts w:ascii="Arial" w:hAnsi="Arial" w:cs="Arial"/>
                <w:b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9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、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模式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zh-CN" w:bidi="zh-CN"/>
              </w:rPr>
              <w:t>≧2种</w:t>
            </w:r>
            <w:r>
              <w:rPr>
                <w:rFonts w:hint="eastAsia" w:ascii="Arial" w:hAnsi="Arial" w:cs="Arial"/>
                <w:snapToGrid w:val="0"/>
                <w:color w:val="000000"/>
                <w:szCs w:val="21"/>
              </w:rPr>
              <w:t>。</w:t>
            </w:r>
          </w:p>
          <w:p w14:paraId="2F22A8AB">
            <w:pPr>
              <w:pStyle w:val="6"/>
              <w:tabs>
                <w:tab w:val="left" w:pos="0"/>
              </w:tabs>
              <w:ind w:left="105" w:leftChars="50" w:right="283" w:firstLine="48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bidi="zh-CN"/>
              </w:rPr>
              <w:t>10</w:t>
            </w:r>
            <w:r>
              <w:rPr>
                <w:rFonts w:hint="eastAsia" w:ascii="Arial" w:hAnsi="Arial" w:cs="Arial"/>
                <w:snapToGrid w:val="0"/>
                <w:color w:val="000000"/>
                <w:sz w:val="24"/>
              </w:rPr>
              <w:t>、配置清单</w:t>
            </w:r>
            <w:r>
              <w:rPr>
                <w:rFonts w:hint="eastAsia" w:ascii="Arial" w:hAnsi="Arial" w:cs="Arial"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  <w:t>主机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  <w:t>马达（包含马达尾线）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  <w:t>牙科弯手机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bidi="ar"/>
              </w:rPr>
              <w:t>脚踏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bidi="ar"/>
              </w:rPr>
              <w:t>电源线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各1、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bidi="ar"/>
              </w:rPr>
              <w:t>一次性输水管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</w:tr>
      <w:tr w14:paraId="2A7CA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0" w:hRule="atLeast"/>
          <w:jc w:val="center"/>
        </w:trPr>
        <w:tc>
          <w:tcPr>
            <w:tcW w:w="254" w:type="pct"/>
            <w:vAlign w:val="center"/>
          </w:tcPr>
          <w:p w14:paraId="08DA5FF1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4</w:t>
            </w:r>
          </w:p>
        </w:tc>
        <w:tc>
          <w:tcPr>
            <w:tcW w:w="910" w:type="pct"/>
            <w:vAlign w:val="center"/>
          </w:tcPr>
          <w:p w14:paraId="3544540B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连体式牙科治疗椅</w:t>
            </w:r>
          </w:p>
        </w:tc>
        <w:tc>
          <w:tcPr>
            <w:tcW w:w="3835" w:type="pct"/>
          </w:tcPr>
          <w:p w14:paraId="1AEEDC11">
            <w:pPr>
              <w:ind w:left="105" w:leftChars="50" w:right="105" w:rightChars="50" w:firstLine="482" w:firstLineChars="200"/>
              <w:rPr>
                <w:rFonts w:hint="eastAsia" w:ascii="宋体" w:hAnsi="宋体" w:eastAsia="宋体" w:cs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sz w:val="24"/>
              </w:rPr>
              <w:t>1、技术参数：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供气压力范围≦0.55-0.80Mpa，流量＞55L/min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</w:p>
          <w:p w14:paraId="624F13A4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水源水压范围≦0.2-0.4Mpa，流量10L/min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输入功率：≤800VA</w:t>
            </w:r>
          </w:p>
          <w:p w14:paraId="6E45C5B4">
            <w:pPr>
              <w:ind w:left="105" w:leftChars="50" w:right="105" w:rightChars="50" w:firstLine="482" w:firstLineChars="200"/>
              <w:rPr>
                <w:rFonts w:hint="eastAsia" w:ascii="宋体" w:hAnsi="宋体" w:cs="宋体"/>
                <w:b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snapToGrid w:val="0"/>
                <w:color w:val="000000"/>
                <w:sz w:val="24"/>
              </w:rPr>
              <w:t>2、技术特点：</w:t>
            </w:r>
          </w:p>
          <w:p w14:paraId="649FFB50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2.1、铸钢椅架，承重最高达≧150kg</w:t>
            </w:r>
          </w:p>
          <w:p w14:paraId="6E289BCB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2.2、静音电机24V，超纤皮椅面， PU脚踏板可调节</w:t>
            </w:r>
          </w:p>
          <w:p w14:paraId="265E0DC6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2.3、座椅升降范围≧380~780mm；靠背俯仰范围≦110~183°</w:t>
            </w:r>
          </w:p>
          <w:p w14:paraId="28979C1D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2.4、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LED口腔灯，光源三种模式可循环调节，照度调节范围≧10000Lux~100000Lux，色温范围：四挡可调，灯光控制模式：红外感应开关或者轻触开关控制调光。</w:t>
            </w:r>
          </w:p>
          <w:p w14:paraId="2A03AD42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2.5、陶瓷痰盂可180°旋转、可拆卸卫生清洁。</w:t>
            </w:r>
          </w:p>
          <w:p w14:paraId="311DEECF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 xml:space="preserve">2.6、铸铝小推车架，升降范围≧650-850mm </w:t>
            </w:r>
          </w:p>
          <w:p w14:paraId="03E7BEF6">
            <w:pPr>
              <w:ind w:left="105" w:leftChars="50" w:right="105" w:rightChars="50" w:firstLine="480" w:firstLineChars="20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2.7、不锈钢器械盘≧350mm*550mm</w:t>
            </w:r>
          </w:p>
          <w:p w14:paraId="5E5BEAF2">
            <w:pPr>
              <w:pStyle w:val="6"/>
              <w:spacing w:line="360" w:lineRule="auto"/>
              <w:ind w:left="426" w:leftChars="203" w:firstLine="241" w:firstLineChars="100"/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3、配置清单:</w:t>
            </w:r>
          </w:p>
          <w:tbl>
            <w:tblPr>
              <w:tblStyle w:val="3"/>
              <w:tblW w:w="4681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4"/>
              <w:gridCol w:w="4138"/>
              <w:gridCol w:w="686"/>
              <w:gridCol w:w="618"/>
            </w:tblGrid>
            <w:tr w14:paraId="38B746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C3B075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0EC5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9CED46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数量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E84B65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单位</w:t>
                  </w:r>
                </w:p>
              </w:tc>
            </w:tr>
            <w:tr w14:paraId="0E5951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3B1A8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215B63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铸钢椅架，联动补偿患者座椅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D43DF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14A619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665B21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2259B4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CCFEE7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缓起/停牙椅运行控制系统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CB8C1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7ACC6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461BB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E40120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F6D761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三个可设置记忆椅位系统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B1FF0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3467F8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03040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330A4B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4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B733CE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24珠LED口腔灯，黄/混合光/白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2138F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00C002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56C243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A2996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5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A16893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24V恒温热水器系统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FCE7A1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10A09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261234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75CEEA3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6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D4108D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储水瓶供水系统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B53B8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D8009E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7ED62D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A1BAE5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7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C338B9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不锈钢手柄冷、热三用枪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31A36B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各1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9CEC0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支</w:t>
                  </w:r>
                </w:p>
              </w:tc>
            </w:tr>
            <w:tr w14:paraId="133F6F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2191A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8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ADFBD84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弹簧触摸/亚克力面板主、副控按键系统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46FA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D7673B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071DD8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22532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9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EEE828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LED观片灯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AAF6D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26B093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4734F1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CD4896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10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89DF784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可六向调节医生椅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D633F1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D3BDAC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F918F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28F1EF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11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FB9F15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</w:t>
                  </w:r>
                  <w:r>
                    <w:rPr>
                      <w:rStyle w:val="7"/>
                      <w:rFonts w:hint="eastAsia" w:ascii="宋体" w:hAnsi="宋体" w:cs="宋体"/>
                      <w:sz w:val="24"/>
                      <w:szCs w:val="24"/>
                      <w:lang w:bidi="ar"/>
                    </w:rPr>
                    <w:t>180</w:t>
                  </w:r>
                  <w:r>
                    <w:rPr>
                      <w:rStyle w:val="8"/>
                      <w:rFonts w:hint="default"/>
                      <w:sz w:val="24"/>
                      <w:szCs w:val="24"/>
                      <w:lang w:bidi="ar"/>
                    </w:rPr>
                    <w:t>°旋转、可拆卸卫生陶瓷痰盂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007A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626420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00A8B7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864DD9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12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9361F1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可调节强、弱吸铝手柄+硅胶接嘴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CB631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8BD1E80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013C14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5779C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13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723633C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硅胶手机管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155E5A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6F3BD2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条</w:t>
                  </w:r>
                </w:p>
              </w:tc>
            </w:tr>
            <w:tr w14:paraId="6C4D26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A856E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14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CECB28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圆形脚踏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9CBBB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E9D44C8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249EAB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89FED2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15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00F284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四向摇杆脚控开关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B4DFD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CA25CA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33CD1B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A7F040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16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130875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脚控冲、供水控制系统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D8C064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A36455B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1A48A3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AAF95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17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D5969DA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可调节PU脚踏板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9F912DD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4C64966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59EB8A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B68CE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18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E762B2D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带滤网电磁阀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6C27E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A43E99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个</w:t>
                  </w:r>
                </w:p>
              </w:tc>
            </w:tr>
            <w:tr w14:paraId="3A1271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F4DB7F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19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A3B478C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不锈钢器械盘（L*W: 350*550mm）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732A094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02DE0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  <w:tr w14:paraId="4A3F76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  <w:jc w:val="center"/>
              </w:trPr>
              <w:tc>
                <w:tcPr>
                  <w:tcW w:w="64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4139D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20</w:t>
                  </w:r>
                </w:p>
              </w:tc>
              <w:tc>
                <w:tcPr>
                  <w:tcW w:w="331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2AC317C">
                  <w:pPr>
                    <w:widowControl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电动升降小推车（升降范围：650-850mm）</w:t>
                  </w:r>
                </w:p>
              </w:tc>
              <w:tc>
                <w:tcPr>
                  <w:tcW w:w="54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923011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49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B368E73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</w:tr>
          </w:tbl>
          <w:p w14:paraId="35B7D806">
            <w:pPr>
              <w:pStyle w:val="6"/>
              <w:spacing w:line="360" w:lineRule="auto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14:paraId="2913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4" w:type="pct"/>
            <w:vAlign w:val="center"/>
          </w:tcPr>
          <w:p w14:paraId="77252305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5</w:t>
            </w:r>
          </w:p>
        </w:tc>
        <w:tc>
          <w:tcPr>
            <w:tcW w:w="910" w:type="pct"/>
            <w:vAlign w:val="center"/>
          </w:tcPr>
          <w:p w14:paraId="21C3B5D5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根管测量仪</w:t>
            </w:r>
          </w:p>
        </w:tc>
        <w:tc>
          <w:tcPr>
            <w:tcW w:w="3835" w:type="pct"/>
          </w:tcPr>
          <w:p w14:paraId="0758E476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1、输出信号电压：≦200mV</w:t>
            </w:r>
          </w:p>
          <w:p w14:paraId="78414134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、输出信号频率：400Hz和8kHz</w:t>
            </w:r>
          </w:p>
          <w:p w14:paraId="7A6F6CE3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、功耗: ≦ O.5W</w:t>
            </w:r>
          </w:p>
          <w:p w14:paraId="1FB12A31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 xml:space="preserve">、显示LCD屏≧3.8英寸 </w:t>
            </w:r>
          </w:p>
          <w:p w14:paraId="6AAC58AA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根尖止点报警功能，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工作针接近根尖孔时会有报警声提示</w:t>
            </w:r>
          </w:p>
          <w:p w14:paraId="2B6F51E9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  <w:highlight w:val="none"/>
              </w:rPr>
              <w:t>、电池：3.7V/2000mAh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，可充电</w:t>
            </w:r>
          </w:p>
          <w:p w14:paraId="02BED4E3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、彩色液晶屏，图像清晰，多种颜色清晰指示工作针在根管中的轨迹</w:t>
            </w:r>
          </w:p>
          <w:p w14:paraId="6DF9B69E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、基于DSP数字信号处理，自动校准保证测量准确度</w:t>
            </w:r>
          </w:p>
          <w:p w14:paraId="1FDFC769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、锉夹、唇挂钩、测量仪探针、牙髓活力探针可高温高压消毒，避免交叉感染</w:t>
            </w:r>
          </w:p>
          <w:p w14:paraId="5A49F6AF">
            <w:pPr>
              <w:pStyle w:val="6"/>
              <w:ind w:left="113" w:right="42" w:rightChars="20" w:firstLine="480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、具有辅助判断的恒流型牙髓活力测试功能。</w:t>
            </w:r>
          </w:p>
          <w:p w14:paraId="4847912A">
            <w:pPr>
              <w:pStyle w:val="6"/>
              <w:ind w:left="113" w:right="42" w:rightChars="20" w:firstLine="480"/>
              <w:rPr>
                <w:rFonts w:hint="eastAsia" w:ascii="宋体" w:hAnsi="宋体" w:eastAsia="宋体" w:cs="宋体"/>
                <w:snapToGrid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snapToGrid w:val="0"/>
                <w:color w:val="000000"/>
                <w:sz w:val="24"/>
              </w:rPr>
              <w:t>配置清单</w:t>
            </w:r>
            <w:r>
              <w:rPr>
                <w:rFonts w:hint="eastAsia" w:ascii="宋体" w:hAnsi="宋体" w:cs="宋体"/>
                <w:bCs/>
                <w:snapToGrid w:val="0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/>
                <w:b w:val="0"/>
                <w:snapToGrid w:val="0"/>
                <w:color w:val="000000"/>
                <w:sz w:val="24"/>
                <w:szCs w:val="24"/>
                <w:lang w:eastAsia="zh-CN"/>
              </w:rPr>
              <w:t>主机、测量线、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测试器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电源适配器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各1；</w:t>
            </w:r>
            <w:r>
              <w:rPr>
                <w:rFonts w:hint="eastAsia"/>
                <w:b w:val="0"/>
                <w:snapToGrid w:val="0"/>
                <w:color w:val="000000"/>
                <w:sz w:val="24"/>
                <w:szCs w:val="24"/>
                <w:lang w:eastAsia="zh-CN"/>
              </w:rPr>
              <w:t>测量仪探针、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牙髓活力探针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各2；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锉夹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4；</w:t>
            </w:r>
            <w:r>
              <w:rPr>
                <w:rFonts w:hint="eastAsia"/>
                <w:bCs/>
                <w:snapToGrid w:val="0"/>
                <w:color w:val="000000"/>
                <w:sz w:val="24"/>
              </w:rPr>
              <w:t>唇挂钩</w:t>
            </w:r>
            <w:r>
              <w:rPr>
                <w:rFonts w:hint="eastAsia"/>
                <w:bCs/>
                <w:snapToGrid w:val="0"/>
                <w:color w:val="000000"/>
                <w:sz w:val="24"/>
                <w:lang w:val="en-US" w:eastAsia="zh-CN"/>
              </w:rPr>
              <w:t>5</w:t>
            </w:r>
          </w:p>
          <w:p w14:paraId="44359C61">
            <w:pPr>
              <w:pStyle w:val="6"/>
              <w:spacing w:line="360" w:lineRule="auto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F156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54" w:type="pct"/>
            <w:vAlign w:val="center"/>
          </w:tcPr>
          <w:p w14:paraId="0073F244">
            <w:pPr>
              <w:spacing w:before="141"/>
              <w:ind w:left="95"/>
              <w:jc w:val="center"/>
              <w:rPr>
                <w:rFonts w:hint="eastAsia" w:ascii="宋体" w:hAnsi="宋体" w:cs="宋体"/>
                <w:snapToGrid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</w:rPr>
              <w:t>6</w:t>
            </w:r>
          </w:p>
        </w:tc>
        <w:tc>
          <w:tcPr>
            <w:tcW w:w="910" w:type="pct"/>
            <w:vAlign w:val="center"/>
          </w:tcPr>
          <w:p w14:paraId="75A11F6E">
            <w:pPr>
              <w:spacing w:before="81" w:line="219" w:lineRule="auto"/>
              <w:ind w:left="101"/>
              <w:jc w:val="center"/>
              <w:rPr>
                <w:rFonts w:hint="eastAsia" w:ascii="宋体" w:hAnsi="宋体" w:cs="宋体"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</w:rPr>
              <w:t>负压吸引器</w:t>
            </w:r>
          </w:p>
        </w:tc>
        <w:tc>
          <w:tcPr>
            <w:tcW w:w="3835" w:type="pct"/>
          </w:tcPr>
          <w:p w14:paraId="5C37ECE7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输入功率：≤180VA</w:t>
            </w:r>
          </w:p>
          <w:p w14:paraId="4EA1E083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吸引泵：活塞泵</w:t>
            </w:r>
          </w:p>
          <w:p w14:paraId="198002E1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极限负压值：≥0.09MPa（760mmHg）</w:t>
            </w:r>
          </w:p>
          <w:p w14:paraId="61796D7A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负压调节范围：0.02MPa-极限负压值</w:t>
            </w:r>
          </w:p>
          <w:p w14:paraId="28F6FFBE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抽气速率：≥20L/min</w:t>
            </w:r>
          </w:p>
          <w:p w14:paraId="52FDCC3E">
            <w:pPr>
              <w:pStyle w:val="6"/>
              <w:ind w:left="426" w:leftChars="203"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</w:rPr>
              <w:t>贮液瓶容量：2500mL/只，2只一组</w:t>
            </w:r>
          </w:p>
          <w:p w14:paraId="227F689C">
            <w:pPr>
              <w:pStyle w:val="6"/>
              <w:ind w:left="426" w:leftChars="203" w:firstLine="0" w:firstLine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8、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配置清单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腹腔吸引管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、吸引软导管（长度2M，7*12）、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电源线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脚踏开关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各1；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空气过滤器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熔丝管（F2AL250V，Φ5*20）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各2</w:t>
            </w:r>
          </w:p>
          <w:p w14:paraId="55698835">
            <w:pPr>
              <w:pStyle w:val="6"/>
              <w:spacing w:line="360" w:lineRule="auto"/>
              <w:ind w:firstLine="0" w:firstLineChars="0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13DF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4CEB6E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2354B"/>
    <w:rsid w:val="6E92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table" w:customStyle="1" w:styleId="5">
    <w:name w:val="Table Normal"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2026-04-15T00:03:00Z</dcterms:created>
  <dc:creator>啊</dc:creator>
  <cp:lastModifiedBy>啊</cp:lastModifiedBy>
  <dcterms:modified xsi:type="dcterms:W3CDTF">2026-04-15T00:04:02Z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E79C01BE8BB84A5A8BDA5AF961661C9B_11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