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9373E">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Times New Roman" w:hAnsi="Times New Roman" w:eastAsia="方正仿宋简体" w:cs="Times New Roman"/>
          <w:b/>
          <w:bCs/>
          <w:color w:val="auto"/>
          <w:sz w:val="32"/>
          <w:szCs w:val="32"/>
          <w:highlight w:val="none"/>
          <w:lang w:val="en-US" w:eastAsia="zh-CN"/>
        </w:rPr>
      </w:pPr>
    </w:p>
    <w:p w14:paraId="2E7124CA">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672B4CB8">
      <w:pPr>
        <w:pStyle w:val="9"/>
        <w:ind w:firstLine="1446" w:firstLineChars="4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龙会镇卫生院中医馆改造医用设备</w:t>
      </w:r>
    </w:p>
    <w:p w14:paraId="4E3848A9">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205D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0" w:hRule="atLeast"/>
        </w:trPr>
        <w:tc>
          <w:tcPr>
            <w:tcW w:w="956" w:type="dxa"/>
            <w:noWrap w:val="0"/>
            <w:vAlign w:val="top"/>
          </w:tcPr>
          <w:p w14:paraId="3F666FF6">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0EAA841D">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6DBFB2E6">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3BA75CD8">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4117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5483713E">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5B649CC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熏蒸治疗机</w:t>
            </w:r>
          </w:p>
        </w:tc>
        <w:tc>
          <w:tcPr>
            <w:tcW w:w="2085" w:type="dxa"/>
            <w:noWrap w:val="0"/>
            <w:vAlign w:val="center"/>
          </w:tcPr>
          <w:p w14:paraId="6AD1301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5510D30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26000</w:t>
            </w:r>
          </w:p>
        </w:tc>
      </w:tr>
      <w:tr w14:paraId="1951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0C34E44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2</w:t>
            </w:r>
          </w:p>
        </w:tc>
        <w:tc>
          <w:tcPr>
            <w:tcW w:w="2865" w:type="dxa"/>
            <w:noWrap w:val="0"/>
            <w:vAlign w:val="center"/>
          </w:tcPr>
          <w:p w14:paraId="53296983">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特定电磁波谱治疗器</w:t>
            </w:r>
          </w:p>
        </w:tc>
        <w:tc>
          <w:tcPr>
            <w:tcW w:w="2085" w:type="dxa"/>
            <w:noWrap w:val="0"/>
            <w:vAlign w:val="center"/>
          </w:tcPr>
          <w:p w14:paraId="4B7BD22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2</w:t>
            </w:r>
          </w:p>
        </w:tc>
        <w:tc>
          <w:tcPr>
            <w:tcW w:w="2505" w:type="dxa"/>
            <w:noWrap w:val="0"/>
            <w:vAlign w:val="center"/>
          </w:tcPr>
          <w:p w14:paraId="4C59B258">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1100</w:t>
            </w:r>
          </w:p>
        </w:tc>
      </w:tr>
      <w:tr w14:paraId="23CE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2F4EADA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3</w:t>
            </w:r>
          </w:p>
        </w:tc>
        <w:tc>
          <w:tcPr>
            <w:tcW w:w="2865" w:type="dxa"/>
            <w:noWrap w:val="0"/>
            <w:vAlign w:val="center"/>
          </w:tcPr>
          <w:p w14:paraId="0278DBD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4"/>
                <w:szCs w:val="24"/>
                <w:vertAlign w:val="baseline"/>
                <w:lang w:val="en-US" w:eastAsia="zh-CN" w:bidi="ar-SA"/>
              </w:rPr>
            </w:pPr>
            <w:r>
              <w:rPr>
                <w:rFonts w:hint="eastAsia" w:hAnsi="Times New Roman" w:eastAsia="方正仿宋简体" w:cs="Times New Roman"/>
                <w:b/>
                <w:bCs/>
                <w:color w:val="auto"/>
                <w:kern w:val="2"/>
                <w:sz w:val="24"/>
                <w:szCs w:val="24"/>
                <w:vertAlign w:val="baseline"/>
                <w:lang w:val="en-US" w:eastAsia="zh-CN" w:bidi="ar-SA"/>
              </w:rPr>
              <w:t>经穴治疗仪</w:t>
            </w:r>
          </w:p>
        </w:tc>
        <w:tc>
          <w:tcPr>
            <w:tcW w:w="2085" w:type="dxa"/>
            <w:noWrap w:val="0"/>
            <w:vAlign w:val="center"/>
          </w:tcPr>
          <w:p w14:paraId="134F68F8">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7BFB11F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450</w:t>
            </w:r>
          </w:p>
        </w:tc>
      </w:tr>
      <w:tr w14:paraId="04AF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7F602CD6">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4</w:t>
            </w:r>
          </w:p>
        </w:tc>
        <w:tc>
          <w:tcPr>
            <w:tcW w:w="2865" w:type="dxa"/>
            <w:noWrap w:val="0"/>
            <w:vAlign w:val="center"/>
          </w:tcPr>
          <w:p w14:paraId="2851868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4"/>
                <w:szCs w:val="24"/>
                <w:vertAlign w:val="baseline"/>
                <w:lang w:val="en-US" w:eastAsia="zh-CN" w:bidi="ar-SA"/>
              </w:rPr>
            </w:pPr>
            <w:r>
              <w:rPr>
                <w:rFonts w:hint="eastAsia" w:hAnsi="Times New Roman" w:eastAsia="方正仿宋简体" w:cs="Times New Roman"/>
                <w:b/>
                <w:bCs/>
                <w:color w:val="auto"/>
                <w:kern w:val="2"/>
                <w:sz w:val="24"/>
                <w:szCs w:val="24"/>
                <w:vertAlign w:val="baseline"/>
                <w:lang w:val="en-US" w:eastAsia="zh-CN" w:bidi="ar-SA"/>
              </w:rPr>
              <w:t>筋膜枪</w:t>
            </w:r>
          </w:p>
        </w:tc>
        <w:tc>
          <w:tcPr>
            <w:tcW w:w="2085" w:type="dxa"/>
            <w:noWrap w:val="0"/>
            <w:vAlign w:val="center"/>
          </w:tcPr>
          <w:p w14:paraId="6A1C22D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2FCB5D5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900</w:t>
            </w:r>
          </w:p>
        </w:tc>
      </w:tr>
      <w:tr w14:paraId="6D94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066C480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5</w:t>
            </w:r>
          </w:p>
        </w:tc>
        <w:tc>
          <w:tcPr>
            <w:tcW w:w="2865" w:type="dxa"/>
            <w:noWrap w:val="0"/>
            <w:vAlign w:val="center"/>
          </w:tcPr>
          <w:p w14:paraId="6644073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4"/>
                <w:szCs w:val="24"/>
                <w:vertAlign w:val="baseline"/>
                <w:lang w:val="en-US" w:eastAsia="zh-CN" w:bidi="ar-SA"/>
              </w:rPr>
            </w:pPr>
            <w:r>
              <w:rPr>
                <w:rFonts w:hint="eastAsia" w:hAnsi="Times New Roman" w:eastAsia="方正仿宋简体" w:cs="Times New Roman"/>
                <w:b/>
                <w:bCs/>
                <w:color w:val="auto"/>
                <w:kern w:val="2"/>
                <w:sz w:val="24"/>
                <w:szCs w:val="24"/>
                <w:vertAlign w:val="baseline"/>
                <w:lang w:val="en-US" w:eastAsia="zh-CN" w:bidi="ar-SA"/>
              </w:rPr>
              <w:t>中频治疗仪</w:t>
            </w:r>
          </w:p>
        </w:tc>
        <w:tc>
          <w:tcPr>
            <w:tcW w:w="2085" w:type="dxa"/>
            <w:noWrap w:val="0"/>
            <w:vAlign w:val="center"/>
          </w:tcPr>
          <w:p w14:paraId="6BBEF622">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2C5D4639">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1550</w:t>
            </w:r>
          </w:p>
        </w:tc>
      </w:tr>
      <w:tr w14:paraId="0041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1FED7F24">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09366C8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7434B0CF">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3F889F5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小写：30000元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叁</w:t>
            </w:r>
            <w:r>
              <w:rPr>
                <w:rFonts w:hint="eastAsia" w:ascii="Times New Roman" w:hAnsi="Times New Roman" w:eastAsia="方正仿宋简体" w:cs="Times New Roman"/>
                <w:b/>
                <w:bCs/>
                <w:color w:val="auto"/>
                <w:kern w:val="2"/>
                <w:sz w:val="28"/>
                <w:szCs w:val="28"/>
                <w:vertAlign w:val="baseline"/>
                <w:lang w:val="en-US" w:eastAsia="zh-CN" w:bidi="ar-SA"/>
              </w:rPr>
              <w:t>万</w:t>
            </w:r>
            <w:r>
              <w:rPr>
                <w:rFonts w:hint="eastAsia" w:hAnsi="Times New Roman" w:eastAsia="方正仿宋简体" w:cs="Times New Roman"/>
                <w:b/>
                <w:bCs/>
                <w:color w:val="auto"/>
                <w:kern w:val="2"/>
                <w:sz w:val="28"/>
                <w:szCs w:val="28"/>
                <w:vertAlign w:val="baseline"/>
                <w:lang w:val="en-US" w:eastAsia="zh-CN" w:bidi="ar-SA"/>
              </w:rPr>
              <w:t>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5BFBDCF1">
      <w:pPr>
        <w:rPr>
          <w:rFonts w:hint="eastAsia" w:hAnsi="Times New Roman" w:eastAsia="方正仿宋简体" w:cs="Times New Roman"/>
          <w:b/>
          <w:bCs/>
          <w:i w:val="0"/>
          <w:iCs w:val="0"/>
          <w:caps w:val="0"/>
          <w:color w:val="auto"/>
          <w:spacing w:val="0"/>
          <w:sz w:val="32"/>
          <w:szCs w:val="32"/>
          <w:highlight w:val="none"/>
          <w:lang w:val="en-US" w:eastAsia="zh-CN"/>
        </w:rPr>
      </w:pPr>
    </w:p>
    <w:p w14:paraId="3E04E6DA">
      <w:pPr>
        <w:rPr>
          <w:rFonts w:hint="eastAsia" w:hAnsi="Times New Roman" w:eastAsia="方正仿宋简体" w:cs="Times New Roman"/>
          <w:b/>
          <w:bCs/>
          <w:i w:val="0"/>
          <w:iCs w:val="0"/>
          <w:caps w:val="0"/>
          <w:color w:val="auto"/>
          <w:spacing w:val="0"/>
          <w:sz w:val="32"/>
          <w:szCs w:val="32"/>
          <w:highlight w:val="none"/>
          <w:lang w:val="en-US" w:eastAsia="zh-CN"/>
        </w:rPr>
      </w:pPr>
    </w:p>
    <w:p w14:paraId="09DB6745">
      <w:pPr>
        <w:rPr>
          <w:rFonts w:hint="eastAsia" w:hAnsi="Times New Roman" w:eastAsia="方正仿宋简体" w:cs="Times New Roman"/>
          <w:b/>
          <w:bCs/>
          <w:i w:val="0"/>
          <w:iCs w:val="0"/>
          <w:caps w:val="0"/>
          <w:color w:val="auto"/>
          <w:spacing w:val="0"/>
          <w:sz w:val="32"/>
          <w:szCs w:val="32"/>
          <w:highlight w:val="none"/>
          <w:lang w:val="en-US" w:eastAsia="zh-CN"/>
        </w:rPr>
      </w:pPr>
    </w:p>
    <w:p w14:paraId="6106FC95">
      <w:pPr>
        <w:rPr>
          <w:rFonts w:hint="eastAsia" w:hAnsi="Times New Roman" w:eastAsia="方正仿宋简体" w:cs="Times New Roman"/>
          <w:b/>
          <w:bCs/>
          <w:i w:val="0"/>
          <w:iCs w:val="0"/>
          <w:caps w:val="0"/>
          <w:color w:val="auto"/>
          <w:spacing w:val="0"/>
          <w:sz w:val="32"/>
          <w:szCs w:val="32"/>
          <w:highlight w:val="none"/>
          <w:lang w:val="en-US" w:eastAsia="zh-CN"/>
        </w:rPr>
      </w:pPr>
    </w:p>
    <w:p w14:paraId="57A26336">
      <w:pPr>
        <w:rPr>
          <w:rFonts w:hint="eastAsia" w:hAnsi="Times New Roman" w:eastAsia="方正仿宋简体" w:cs="Times New Roman"/>
          <w:b/>
          <w:bCs/>
          <w:i w:val="0"/>
          <w:iCs w:val="0"/>
          <w:caps w:val="0"/>
          <w:color w:val="auto"/>
          <w:spacing w:val="0"/>
          <w:sz w:val="32"/>
          <w:szCs w:val="32"/>
          <w:highlight w:val="none"/>
          <w:lang w:val="en-US" w:eastAsia="zh-CN"/>
        </w:rPr>
      </w:pPr>
    </w:p>
    <w:p w14:paraId="2613B36A">
      <w:pPr>
        <w:rPr>
          <w:rFonts w:hint="eastAsia" w:hAnsi="Times New Roman" w:eastAsia="方正仿宋简体" w:cs="Times New Roman"/>
          <w:b/>
          <w:bCs/>
          <w:i w:val="0"/>
          <w:iCs w:val="0"/>
          <w:caps w:val="0"/>
          <w:color w:val="auto"/>
          <w:spacing w:val="0"/>
          <w:sz w:val="32"/>
          <w:szCs w:val="32"/>
          <w:highlight w:val="none"/>
          <w:lang w:val="en-US" w:eastAsia="zh-CN"/>
        </w:rPr>
      </w:pPr>
    </w:p>
    <w:p w14:paraId="3360FC63">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0A74437B">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龙会镇卫生院中医馆改造医用设备参数明细表</w:t>
      </w:r>
    </w:p>
    <w:tbl>
      <w:tblPr>
        <w:tblStyle w:val="10"/>
        <w:tblW w:w="529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8"/>
        <w:gridCol w:w="3146"/>
        <w:gridCol w:w="5455"/>
      </w:tblGrid>
      <w:tr w14:paraId="5BC8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10" w:type="pct"/>
            <w:noWrap w:val="0"/>
            <w:vAlign w:val="center"/>
          </w:tcPr>
          <w:p w14:paraId="3D95DC99">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678" w:type="pct"/>
            <w:noWrap w:val="0"/>
            <w:vAlign w:val="center"/>
          </w:tcPr>
          <w:p w14:paraId="7A6AAD01">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2910" w:type="pct"/>
            <w:noWrap w:val="0"/>
            <w:vAlign w:val="center"/>
          </w:tcPr>
          <w:p w14:paraId="475F27E4">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29303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10" w:type="pct"/>
            <w:noWrap w:val="0"/>
            <w:vAlign w:val="center"/>
          </w:tcPr>
          <w:p w14:paraId="7673B2CD">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678" w:type="pct"/>
            <w:noWrap w:val="0"/>
            <w:vAlign w:val="center"/>
          </w:tcPr>
          <w:p w14:paraId="31B10A2A">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熏蒸治疗机</w:t>
            </w:r>
          </w:p>
        </w:tc>
        <w:tc>
          <w:tcPr>
            <w:tcW w:w="2910" w:type="pct"/>
            <w:noWrap w:val="0"/>
            <w:vAlign w:val="top"/>
          </w:tcPr>
          <w:p w14:paraId="37B655CF">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1.可以全身熏蒸及局部熏蒸</w:t>
            </w:r>
          </w:p>
          <w:p w14:paraId="75F04E80">
            <w:pPr>
              <w:pStyle w:val="2"/>
              <w:bidi w:val="0"/>
              <w:rPr>
                <w:rFonts w:hint="eastAsia" w:ascii="方正仿宋简体" w:hAnsi="方正仿宋简体" w:eastAsia="方正仿宋简体" w:cs="方正仿宋简体"/>
                <w:b/>
                <w:bCs/>
                <w:sz w:val="24"/>
                <w:szCs w:val="24"/>
                <w:lang w:val="en-US" w:eastAsia="zh-CN"/>
              </w:rPr>
            </w:pPr>
            <w:r>
              <w:rPr>
                <w:rFonts w:hint="eastAsia" w:ascii="方正仿宋简体" w:hAnsi="方正仿宋简体" w:eastAsia="方正仿宋简体" w:cs="方正仿宋简体"/>
                <w:b/>
                <w:bCs/>
                <w:sz w:val="24"/>
                <w:szCs w:val="24"/>
                <w:lang w:val="en-US" w:eastAsia="zh-CN"/>
              </w:rPr>
              <w:t>2.恒温控温调节</w:t>
            </w:r>
          </w:p>
          <w:p w14:paraId="4415C1D2">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napToGrid w:val="0"/>
                <w:color w:val="auto"/>
                <w:sz w:val="24"/>
                <w:szCs w:val="24"/>
              </w:rPr>
            </w:pPr>
            <w:r>
              <w:rPr>
                <w:rFonts w:hint="default" w:ascii="Times New Roman" w:hAnsi="Times New Roman" w:eastAsia="方正仿宋简体" w:cs="Times New Roman"/>
                <w:b/>
                <w:bCs/>
                <w:sz w:val="24"/>
                <w:szCs w:val="24"/>
                <w:vertAlign w:val="baseline"/>
                <w:lang w:val="en-US" w:eastAsia="zh-CN"/>
              </w:rPr>
              <w:t>3.设定熏蒸时长</w:t>
            </w:r>
          </w:p>
        </w:tc>
      </w:tr>
      <w:tr w14:paraId="2B5F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8" w:hRule="atLeast"/>
          <w:jc w:val="center"/>
        </w:trPr>
        <w:tc>
          <w:tcPr>
            <w:tcW w:w="410" w:type="pct"/>
            <w:noWrap w:val="0"/>
            <w:vAlign w:val="center"/>
          </w:tcPr>
          <w:p w14:paraId="58FD05AA">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2</w:t>
            </w:r>
          </w:p>
        </w:tc>
        <w:tc>
          <w:tcPr>
            <w:tcW w:w="1678" w:type="pct"/>
            <w:noWrap w:val="0"/>
            <w:vAlign w:val="center"/>
          </w:tcPr>
          <w:p w14:paraId="52D9D12A">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特定电磁波谱治疗器</w:t>
            </w:r>
          </w:p>
        </w:tc>
        <w:tc>
          <w:tcPr>
            <w:tcW w:w="2910" w:type="pct"/>
            <w:noWrap w:val="0"/>
            <w:vAlign w:val="top"/>
          </w:tcPr>
          <w:p w14:paraId="6869EA17">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1.</w:t>
            </w:r>
            <w:r>
              <w:rPr>
                <w:rFonts w:hint="default" w:ascii="Times New Roman" w:hAnsi="Times New Roman" w:eastAsia="方正仿宋简体" w:cs="Times New Roman"/>
                <w:b/>
                <w:bCs/>
                <w:sz w:val="24"/>
                <w:szCs w:val="24"/>
                <w:vertAlign w:val="baseline"/>
                <w:lang w:val="en-US" w:eastAsia="zh-CN"/>
              </w:rPr>
              <w:t>具有过热保护装置</w:t>
            </w:r>
          </w:p>
          <w:p w14:paraId="41368DDC">
            <w:pPr>
              <w:pStyle w:val="2"/>
              <w:keepNext w:val="0"/>
              <w:keepLines w:val="0"/>
              <w:pageBreakBefore w:val="0"/>
              <w:numPr>
                <w:ilvl w:val="0"/>
                <w:numId w:val="0"/>
              </w:numPr>
              <w:kinsoku/>
              <w:wordWrap/>
              <w:overflowPunct/>
              <w:topLinePunct w:val="0"/>
              <w:autoSpaceDE/>
              <w:autoSpaceDN/>
              <w:bidi w:val="0"/>
              <w:adjustRightInd/>
              <w:snapToGrid/>
              <w:jc w:val="left"/>
              <w:textAlignment w:val="auto"/>
              <w:rPr>
                <w:rFonts w:hint="default" w:ascii="Times New Roman" w:hAnsi="Times New Roman" w:eastAsia="方正仿宋简体" w:cs="Times New Roman"/>
                <w:b/>
                <w:bCs/>
                <w:snapToGrid w:val="0"/>
                <w:color w:val="auto"/>
                <w:sz w:val="24"/>
                <w:szCs w:val="24"/>
                <w:lang w:val="en-US" w:eastAsia="zh-CN"/>
              </w:rPr>
            </w:pPr>
            <w:r>
              <w:rPr>
                <w:rFonts w:hint="default" w:ascii="Times New Roman" w:hAnsi="Times New Roman" w:eastAsia="方正仿宋简体" w:cs="Times New Roman"/>
                <w:b/>
                <w:bCs/>
                <w:sz w:val="24"/>
                <w:szCs w:val="24"/>
                <w:vertAlign w:val="baseline"/>
                <w:lang w:val="en-US" w:eastAsia="zh-CN"/>
              </w:rPr>
              <w:t>2.支臂上下可调节，治疗头角度可调</w:t>
            </w:r>
          </w:p>
        </w:tc>
      </w:tr>
      <w:tr w14:paraId="260AB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jc w:val="center"/>
        </w:trPr>
        <w:tc>
          <w:tcPr>
            <w:tcW w:w="410" w:type="pct"/>
            <w:noWrap w:val="0"/>
            <w:vAlign w:val="center"/>
          </w:tcPr>
          <w:p w14:paraId="49168FED">
            <w:pPr>
              <w:keepNext w:val="0"/>
              <w:keepLines w:val="0"/>
              <w:pageBreakBefore w:val="0"/>
              <w:kinsoku/>
              <w:wordWrap/>
              <w:overflowPunct/>
              <w:topLinePunct w:val="0"/>
              <w:autoSpaceDE/>
              <w:autoSpaceDN/>
              <w:bidi w:val="0"/>
              <w:adjustRightInd/>
              <w:snapToGrid/>
              <w:spacing w:before="14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3</w:t>
            </w:r>
          </w:p>
        </w:tc>
        <w:tc>
          <w:tcPr>
            <w:tcW w:w="1678" w:type="pct"/>
            <w:noWrap w:val="0"/>
            <w:vAlign w:val="center"/>
          </w:tcPr>
          <w:p w14:paraId="20092BA9">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经穴治疗仪</w:t>
            </w:r>
          </w:p>
        </w:tc>
        <w:tc>
          <w:tcPr>
            <w:tcW w:w="2910" w:type="pct"/>
            <w:noWrap w:val="0"/>
            <w:vAlign w:val="top"/>
          </w:tcPr>
          <w:p w14:paraId="7205CFE2">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1.支持体表电极无创治疗及毫针电针</w:t>
            </w:r>
          </w:p>
          <w:p w14:paraId="0FA2074C">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2.治疗多波形模式切换</w:t>
            </w:r>
          </w:p>
          <w:p w14:paraId="2B1679B7">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kern w:val="2"/>
                <w:sz w:val="24"/>
                <w:szCs w:val="24"/>
                <w:vertAlign w:val="baseline"/>
                <w:lang w:val="en-US" w:eastAsia="zh-CN" w:bidi="ar-SA"/>
              </w:rPr>
              <w:t>3.</w:t>
            </w:r>
            <w:r>
              <w:rPr>
                <w:rFonts w:hint="default" w:ascii="Times New Roman" w:hAnsi="Times New Roman" w:eastAsia="方正仿宋简体" w:cs="Times New Roman"/>
                <w:b/>
                <w:bCs/>
                <w:sz w:val="24"/>
                <w:szCs w:val="24"/>
                <w:vertAlign w:val="baseline"/>
                <w:lang w:val="en-US" w:eastAsia="zh-CN"/>
              </w:rPr>
              <w:t>多路独立输出</w:t>
            </w:r>
          </w:p>
          <w:p w14:paraId="69527385">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kern w:val="2"/>
                <w:sz w:val="24"/>
                <w:szCs w:val="24"/>
                <w:vertAlign w:val="baseline"/>
                <w:lang w:val="en-US" w:eastAsia="zh-CN" w:bidi="ar-SA"/>
              </w:rPr>
              <w:t>4.</w:t>
            </w:r>
            <w:r>
              <w:rPr>
                <w:rFonts w:hint="default" w:ascii="Times New Roman" w:hAnsi="Times New Roman" w:eastAsia="方正仿宋简体" w:cs="Times New Roman"/>
                <w:b/>
                <w:bCs/>
                <w:sz w:val="24"/>
                <w:szCs w:val="24"/>
                <w:vertAlign w:val="baseline"/>
                <w:lang w:val="en-US" w:eastAsia="zh-CN"/>
              </w:rPr>
              <w:t>多路独立输出</w:t>
            </w:r>
          </w:p>
          <w:p w14:paraId="53475ABF">
            <w:pPr>
              <w:pStyle w:val="11"/>
              <w:keepNext w:val="0"/>
              <w:keepLines w:val="0"/>
              <w:pageBreakBefore w:val="0"/>
              <w:tabs>
                <w:tab w:val="left" w:pos="0"/>
              </w:tabs>
              <w:kinsoku/>
              <w:wordWrap/>
              <w:overflowPunct/>
              <w:topLinePunct w:val="0"/>
              <w:autoSpaceDE/>
              <w:autoSpaceDN/>
              <w:bidi w:val="0"/>
              <w:adjustRightInd/>
              <w:snapToGrid/>
              <w:spacing w:line="300" w:lineRule="exact"/>
              <w:ind w:left="0" w:leftChars="0" w:right="283" w:firstLine="0" w:firstLineChars="0"/>
              <w:jc w:val="left"/>
              <w:textAlignment w:val="auto"/>
              <w:rPr>
                <w:rFonts w:hint="default" w:ascii="Times New Roman" w:hAnsi="Times New Roman" w:eastAsia="方正仿宋简体" w:cs="Times New Roman"/>
                <w:b/>
                <w:bCs/>
                <w:snapToGrid w:val="0"/>
                <w:color w:val="auto"/>
                <w:kern w:val="0"/>
                <w:sz w:val="24"/>
                <w:szCs w:val="24"/>
                <w:lang w:bidi="ar"/>
              </w:rPr>
            </w:pPr>
            <w:r>
              <w:rPr>
                <w:rFonts w:hint="default" w:ascii="Times New Roman" w:hAnsi="Times New Roman" w:eastAsia="方正仿宋简体" w:cs="Times New Roman"/>
                <w:b/>
                <w:bCs/>
                <w:kern w:val="2"/>
                <w:sz w:val="24"/>
                <w:szCs w:val="24"/>
                <w:vertAlign w:val="baseline"/>
                <w:lang w:val="en-US" w:eastAsia="zh-CN" w:bidi="ar-SA"/>
              </w:rPr>
              <w:t>5.</w:t>
            </w:r>
            <w:r>
              <w:rPr>
                <w:rFonts w:hint="default" w:ascii="Times New Roman" w:hAnsi="Times New Roman" w:eastAsia="方正仿宋简体" w:cs="Times New Roman"/>
                <w:b/>
                <w:bCs/>
                <w:sz w:val="24"/>
                <w:szCs w:val="24"/>
                <w:vertAlign w:val="baseline"/>
                <w:lang w:val="en-US" w:eastAsia="zh-CN"/>
              </w:rPr>
              <w:t>定时治疗功能</w:t>
            </w:r>
          </w:p>
        </w:tc>
      </w:tr>
      <w:tr w14:paraId="1A11E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410" w:type="pct"/>
            <w:noWrap w:val="0"/>
            <w:vAlign w:val="center"/>
          </w:tcPr>
          <w:p w14:paraId="0A7F2484">
            <w:pPr>
              <w:keepNext w:val="0"/>
              <w:keepLines w:val="0"/>
              <w:pageBreakBefore w:val="0"/>
              <w:kinsoku/>
              <w:wordWrap/>
              <w:overflowPunct/>
              <w:topLinePunct w:val="0"/>
              <w:autoSpaceDE/>
              <w:autoSpaceDN/>
              <w:bidi w:val="0"/>
              <w:adjustRightInd/>
              <w:snapToGrid/>
              <w:spacing w:before="14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4</w:t>
            </w:r>
          </w:p>
        </w:tc>
        <w:tc>
          <w:tcPr>
            <w:tcW w:w="1678" w:type="pct"/>
            <w:noWrap w:val="0"/>
            <w:vAlign w:val="center"/>
          </w:tcPr>
          <w:p w14:paraId="743B7A1E">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筋膜枪</w:t>
            </w:r>
          </w:p>
        </w:tc>
        <w:tc>
          <w:tcPr>
            <w:tcW w:w="2910" w:type="pct"/>
            <w:noWrap w:val="0"/>
            <w:vAlign w:val="top"/>
          </w:tcPr>
          <w:p w14:paraId="15DD6C44">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1.多档位调节</w:t>
            </w:r>
          </w:p>
          <w:p w14:paraId="435A9EA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napToGrid w:val="0"/>
                <w:color w:val="auto"/>
                <w:kern w:val="0"/>
                <w:sz w:val="24"/>
                <w:szCs w:val="24"/>
                <w:lang w:val="en-US" w:bidi="zh-CN"/>
              </w:rPr>
            </w:pPr>
            <w:r>
              <w:rPr>
                <w:rFonts w:hint="default" w:ascii="Times New Roman" w:hAnsi="Times New Roman" w:eastAsia="方正仿宋简体" w:cs="Times New Roman"/>
                <w:b/>
                <w:bCs/>
                <w:sz w:val="24"/>
                <w:szCs w:val="24"/>
                <w:vertAlign w:val="baseline"/>
                <w:lang w:val="en-US" w:eastAsia="zh-CN"/>
              </w:rPr>
              <w:t>2.多款可更换按摩头</w:t>
            </w:r>
          </w:p>
        </w:tc>
      </w:tr>
      <w:tr w14:paraId="323C6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410" w:type="pct"/>
            <w:noWrap w:val="0"/>
            <w:vAlign w:val="center"/>
          </w:tcPr>
          <w:p w14:paraId="1C023F47">
            <w:pPr>
              <w:keepNext w:val="0"/>
              <w:keepLines w:val="0"/>
              <w:pageBreakBefore w:val="0"/>
              <w:kinsoku/>
              <w:wordWrap/>
              <w:overflowPunct/>
              <w:topLinePunct w:val="0"/>
              <w:autoSpaceDE/>
              <w:autoSpaceDN/>
              <w:bidi w:val="0"/>
              <w:adjustRightInd/>
              <w:snapToGrid/>
              <w:spacing w:before="14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5</w:t>
            </w:r>
          </w:p>
        </w:tc>
        <w:tc>
          <w:tcPr>
            <w:tcW w:w="1678" w:type="pct"/>
            <w:noWrap w:val="0"/>
            <w:vAlign w:val="center"/>
          </w:tcPr>
          <w:p w14:paraId="1575A53F">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中频治疗仪</w:t>
            </w:r>
          </w:p>
        </w:tc>
        <w:tc>
          <w:tcPr>
            <w:tcW w:w="2910" w:type="pct"/>
            <w:noWrap w:val="0"/>
            <w:vAlign w:val="top"/>
          </w:tcPr>
          <w:p w14:paraId="60355E6C">
            <w:pPr>
              <w:numPr>
                <w:ilvl w:val="0"/>
                <w:numId w:val="1"/>
              </w:numPr>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多种调节波形；</w:t>
            </w:r>
          </w:p>
          <w:p w14:paraId="5F26F0AE">
            <w:pPr>
              <w:numPr>
                <w:ilvl w:val="0"/>
                <w:numId w:val="1"/>
              </w:numPr>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i w:val="0"/>
                <w:iCs w:val="0"/>
                <w:caps w:val="0"/>
                <w:color w:val="000000"/>
                <w:spacing w:val="0"/>
                <w:sz w:val="24"/>
                <w:szCs w:val="24"/>
              </w:rPr>
              <w:t>多路输出</w:t>
            </w:r>
          </w:p>
          <w:p w14:paraId="3F6EF3F8">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napToGrid w:val="0"/>
                <w:color w:val="auto"/>
                <w:kern w:val="0"/>
                <w:sz w:val="24"/>
                <w:szCs w:val="24"/>
                <w:lang w:val="en-US" w:eastAsia="zh-CN"/>
              </w:rPr>
            </w:pPr>
            <w:r>
              <w:rPr>
                <w:rFonts w:hint="default" w:ascii="Times New Roman" w:hAnsi="Times New Roman" w:eastAsia="方正仿宋简体" w:cs="Times New Roman"/>
                <w:b/>
                <w:bCs/>
                <w:i w:val="0"/>
                <w:iCs w:val="0"/>
                <w:caps w:val="0"/>
                <w:color w:val="000000"/>
                <w:spacing w:val="0"/>
                <w:sz w:val="24"/>
                <w:szCs w:val="24"/>
                <w:lang w:val="en-US" w:eastAsia="zh-CN"/>
              </w:rPr>
              <w:t>3.温热输出</w:t>
            </w:r>
          </w:p>
          <w:p w14:paraId="2D8B1C63">
            <w:pPr>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napToGrid w:val="0"/>
                <w:color w:val="auto"/>
                <w:kern w:val="0"/>
                <w:sz w:val="24"/>
                <w:szCs w:val="24"/>
                <w:lang w:val="en-US" w:bidi="zh-CN"/>
              </w:rPr>
            </w:pPr>
          </w:p>
        </w:tc>
      </w:tr>
    </w:tbl>
    <w:p w14:paraId="469A37DE">
      <w:pPr>
        <w:rPr>
          <w:rFonts w:hint="default" w:ascii="Times New Roman" w:hAnsi="Times New Roman" w:eastAsia="方正仿宋简体" w:cs="Times New Roman"/>
          <w:b/>
          <w:bCs/>
          <w:color w:val="auto"/>
          <w:kern w:val="2"/>
          <w:sz w:val="32"/>
          <w:szCs w:val="32"/>
          <w:highlight w:val="none"/>
          <w:lang w:val="en-US" w:eastAsia="zh-CN" w:bidi="ar-SA"/>
        </w:rPr>
      </w:pPr>
    </w:p>
    <w:p w14:paraId="4BAAEB67">
      <w:pPr>
        <w:rPr>
          <w:rFonts w:hint="default" w:ascii="Times New Roman" w:hAnsi="Times New Roman" w:eastAsia="方正仿宋简体" w:cs="Times New Roman"/>
          <w:b/>
          <w:bCs/>
          <w:color w:val="auto"/>
          <w:kern w:val="2"/>
          <w:sz w:val="32"/>
          <w:szCs w:val="32"/>
          <w:highlight w:val="none"/>
          <w:lang w:val="en-US" w:eastAsia="zh-CN" w:bidi="ar-SA"/>
        </w:rPr>
      </w:pPr>
    </w:p>
    <w:p w14:paraId="6A17629E">
      <w:pPr>
        <w:rPr>
          <w:rFonts w:hint="default" w:ascii="Times New Roman" w:hAnsi="Times New Roman" w:eastAsia="方正仿宋简体" w:cs="Times New Roman"/>
          <w:b/>
          <w:bCs/>
          <w:color w:val="auto"/>
          <w:kern w:val="2"/>
          <w:sz w:val="32"/>
          <w:szCs w:val="32"/>
          <w:highlight w:val="none"/>
          <w:lang w:val="en-US" w:eastAsia="zh-CN" w:bidi="ar-SA"/>
        </w:rPr>
      </w:pPr>
    </w:p>
    <w:p w14:paraId="03198FF5">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184E7E8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03A1A8A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3C92C7C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AF69E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关于龙会镇卫生院购置中医馆改造医用设备</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105EC390">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3158870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04F89196">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549622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E3D2C9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25219A53">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1352B0C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12B3C31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150C6729">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B77489F">
      <w:pPr>
        <w:rPr>
          <w:rFonts w:hint="eastAsia" w:ascii="方正仿宋简体" w:hAnsi="方正仿宋简体" w:eastAsia="方正仿宋简体" w:cs="方正仿宋简体"/>
          <w:b/>
          <w:bCs/>
          <w:color w:val="auto"/>
          <w:kern w:val="2"/>
          <w:sz w:val="32"/>
          <w:szCs w:val="32"/>
          <w:highlight w:val="none"/>
          <w:lang w:val="en-US" w:eastAsia="zh-CN" w:bidi="ar-SA"/>
        </w:rPr>
      </w:pPr>
    </w:p>
    <w:p w14:paraId="51BF19F1">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7AF963BD">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41A8CF9D">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332D9365">
      <w:pPr>
        <w:pStyle w:val="12"/>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25A82064">
      <w:pPr>
        <w:keepNext w:val="0"/>
        <w:keepLines w:val="0"/>
        <w:pageBreakBefore w:val="0"/>
        <w:widowControl/>
        <w:numPr>
          <w:ilvl w:val="0"/>
          <w:numId w:val="2"/>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29C4676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6BE541BF">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033593D8">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550C7434">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30E4F01D">
      <w:pPr>
        <w:pStyle w:val="12"/>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95C459E">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63A34D39">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18B40CE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27EFC98F">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6320B75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7DF6C9F2">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B0D79BB-FA41-47C1-ACEA-094F262ED33D}"/>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33005045-8C28-4A54-8A0B-666B2A2A77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13D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27BD7E">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0727BD7E">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E8862">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C637F"/>
    <w:multiLevelType w:val="singleLevel"/>
    <w:tmpl w:val="BB3C637F"/>
    <w:lvl w:ilvl="0" w:tentative="0">
      <w:start w:val="1"/>
      <w:numFmt w:val="decimal"/>
      <w:lvlText w:val="%1."/>
      <w:lvlJc w:val="left"/>
      <w:pPr>
        <w:tabs>
          <w:tab w:val="left" w:pos="312"/>
        </w:tabs>
      </w:pPr>
    </w:lvl>
  </w:abstractNum>
  <w:abstractNum w:abstractNumId="1">
    <w:nsid w:val="C1F95FBF"/>
    <w:multiLevelType w:val="singleLevel"/>
    <w:tmpl w:val="C1F95FB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717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styleId="11">
    <w:name w:val="List Paragraph"/>
    <w:basedOn w:val="1"/>
    <w:qFormat/>
    <w:uiPriority w:val="0"/>
    <w:pPr>
      <w:ind w:firstLine="420" w:firstLineChars="200"/>
    </w:pPr>
  </w:style>
  <w:style w:type="paragraph" w:customStyle="1" w:styleId="12">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2026-07-29T02:57:18Z</dcterms:created>
  <dc:creator>Administrator</dc:creator>
  <cp:lastModifiedBy>啊</cp:lastModifiedBy>
  <dcterms:modified xsi:type="dcterms:W3CDTF">2026-07-29T02:57:30Z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eyJoZGlkIjoiYzk3NzUyNTgyOGIyYzM4ODYyNTUxMThlNDc3MjE5YzgiLCJ1c2VySWQiOiI0NTg5NTQ3MDQifQ==</vt:lpwstr>
  </property>
  <property fmtid="{D5CDD505-2E9C-101B-9397-08002B2CF9AE}" pid="4" name="ICV">
    <vt:lpwstr>1F98F54C23FF4B968BEE9FE3C8C0CD44_12</vt:lpwstr>
  </property>
</Properties>
</file>