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C598EB">
      <w:pPr>
        <w:jc w:val="both"/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eastAsia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1</w:t>
      </w:r>
    </w:p>
    <w:p w14:paraId="7E0E7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-36"/>
          <w:sz w:val="44"/>
          <w:szCs w:val="44"/>
        </w:rPr>
        <w:t>2027年度洗衣粉、氯漂粉、乳化剂、中和增白除锈</w:t>
      </w:r>
      <w:r>
        <w:rPr>
          <w:rFonts w:hint="eastAsia" w:ascii="方正小标宋简体" w:hAnsi="方正小标宋简体" w:eastAsia="方正小标宋简体" w:cs="方正小标宋简体"/>
          <w:b/>
          <w:bCs/>
          <w:spacing w:val="-4"/>
          <w:sz w:val="44"/>
          <w:szCs w:val="44"/>
        </w:rPr>
        <w:t>酸粉需求清单</w:t>
      </w:r>
    </w:p>
    <w:tbl>
      <w:tblPr>
        <w:tblStyle w:val="9"/>
        <w:tblW w:w="1088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4"/>
        <w:gridCol w:w="1473"/>
        <w:gridCol w:w="1225"/>
        <w:gridCol w:w="829"/>
        <w:gridCol w:w="1308"/>
        <w:gridCol w:w="1408"/>
        <w:gridCol w:w="3989"/>
      </w:tblGrid>
      <w:tr w14:paraId="47E1B5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  <w:jc w:val="center"/>
        </w:trPr>
        <w:tc>
          <w:tcPr>
            <w:tcW w:w="654" w:type="dxa"/>
            <w:vAlign w:val="center"/>
          </w:tcPr>
          <w:p w14:paraId="06C9F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line="4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7"/>
                <w:sz w:val="24"/>
                <w:szCs w:val="24"/>
              </w:rPr>
              <w:t>序号</w:t>
            </w:r>
          </w:p>
        </w:tc>
        <w:tc>
          <w:tcPr>
            <w:tcW w:w="1473" w:type="dxa"/>
            <w:vAlign w:val="center"/>
          </w:tcPr>
          <w:p w14:paraId="072C2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line="4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产品名称</w:t>
            </w:r>
          </w:p>
        </w:tc>
        <w:tc>
          <w:tcPr>
            <w:tcW w:w="1225" w:type="dxa"/>
            <w:vAlign w:val="center"/>
          </w:tcPr>
          <w:p w14:paraId="67DE3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5" w:line="4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pacing w:val="5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5"/>
                <w:sz w:val="24"/>
                <w:szCs w:val="24"/>
              </w:rPr>
              <w:t>规格</w:t>
            </w:r>
          </w:p>
          <w:p w14:paraId="7939A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5" w:line="4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4"/>
                <w:sz w:val="24"/>
                <w:szCs w:val="24"/>
              </w:rPr>
              <w:t>单位</w:t>
            </w:r>
          </w:p>
        </w:tc>
        <w:tc>
          <w:tcPr>
            <w:tcW w:w="829" w:type="dxa"/>
            <w:vAlign w:val="center"/>
          </w:tcPr>
          <w:p w14:paraId="27556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line="4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4"/>
                <w:sz w:val="24"/>
                <w:szCs w:val="24"/>
              </w:rPr>
              <w:t>数量</w:t>
            </w:r>
          </w:p>
        </w:tc>
        <w:tc>
          <w:tcPr>
            <w:tcW w:w="1308" w:type="dxa"/>
            <w:vAlign w:val="center"/>
          </w:tcPr>
          <w:p w14:paraId="37FFC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3" w:line="4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2"/>
                <w:sz w:val="24"/>
                <w:szCs w:val="24"/>
              </w:rPr>
              <w:t>预算单价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18"/>
                <w:sz w:val="24"/>
                <w:szCs w:val="24"/>
              </w:rPr>
              <w:t>(元)</w:t>
            </w:r>
          </w:p>
        </w:tc>
        <w:tc>
          <w:tcPr>
            <w:tcW w:w="1408" w:type="dxa"/>
            <w:vAlign w:val="center"/>
          </w:tcPr>
          <w:p w14:paraId="0A597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5" w:line="4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2"/>
                <w:sz w:val="24"/>
                <w:szCs w:val="24"/>
              </w:rPr>
              <w:t>预算金额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18"/>
                <w:sz w:val="24"/>
                <w:szCs w:val="24"/>
              </w:rPr>
              <w:t>(元)</w:t>
            </w:r>
          </w:p>
        </w:tc>
        <w:tc>
          <w:tcPr>
            <w:tcW w:w="3989" w:type="dxa"/>
            <w:vAlign w:val="center"/>
          </w:tcPr>
          <w:p w14:paraId="6BB70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1" w:line="4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2"/>
                <w:sz w:val="24"/>
                <w:szCs w:val="24"/>
              </w:rPr>
              <w:t>技术参数</w:t>
            </w:r>
          </w:p>
        </w:tc>
      </w:tr>
      <w:tr w14:paraId="17EF58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4" w:hRule="atLeast"/>
          <w:jc w:val="center"/>
        </w:trPr>
        <w:tc>
          <w:tcPr>
            <w:tcW w:w="654" w:type="dxa"/>
            <w:vAlign w:val="center"/>
          </w:tcPr>
          <w:p w14:paraId="061D67E6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0EF3A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314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73" w:type="dxa"/>
            <w:vAlign w:val="center"/>
          </w:tcPr>
          <w:p w14:paraId="518C5CC5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33379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50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洗衣粉</w:t>
            </w:r>
          </w:p>
        </w:tc>
        <w:tc>
          <w:tcPr>
            <w:tcW w:w="1225" w:type="dxa"/>
            <w:vAlign w:val="center"/>
          </w:tcPr>
          <w:p w14:paraId="6ED32C28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1ED78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151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20kg/袋</w:t>
            </w:r>
          </w:p>
        </w:tc>
        <w:tc>
          <w:tcPr>
            <w:tcW w:w="829" w:type="dxa"/>
            <w:vAlign w:val="center"/>
          </w:tcPr>
          <w:p w14:paraId="7168AA04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79F79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12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7"/>
                <w:sz w:val="24"/>
                <w:szCs w:val="24"/>
              </w:rPr>
              <w:t>150</w:t>
            </w:r>
          </w:p>
        </w:tc>
        <w:tc>
          <w:tcPr>
            <w:tcW w:w="1308" w:type="dxa"/>
            <w:vAlign w:val="center"/>
          </w:tcPr>
          <w:p w14:paraId="00597CE9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791DF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43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416.67</w:t>
            </w:r>
          </w:p>
        </w:tc>
        <w:tc>
          <w:tcPr>
            <w:tcW w:w="1408" w:type="dxa"/>
            <w:vAlign w:val="center"/>
          </w:tcPr>
          <w:p w14:paraId="774EAA50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43C52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134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62,500.50</w:t>
            </w:r>
          </w:p>
        </w:tc>
        <w:tc>
          <w:tcPr>
            <w:tcW w:w="3989" w:type="dxa"/>
            <w:vAlign w:val="top"/>
          </w:tcPr>
          <w:p w14:paraId="4C8D9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202" w:line="360" w:lineRule="exact"/>
              <w:ind w:left="164"/>
              <w:jc w:val="both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总活性物≥36%;游离碱≤15%;0.1%溶液，pH9～13;无磷，适配医院布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  <w:lang w:val="en-US" w:eastAsia="zh-CN"/>
              </w:rPr>
              <w:t>草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洗涤；产品符合GB/T13171.1-2022《洗衣粉第1部分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  <w:lang w:eastAsia="zh-CN"/>
              </w:rPr>
              <w:t>：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技术要求》,试验方法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  <w:lang w:val="en-US" w:eastAsia="zh-CN"/>
              </w:rPr>
              <w:t>按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GB/T13171.2-2022执行。</w:t>
            </w:r>
          </w:p>
        </w:tc>
      </w:tr>
      <w:tr w14:paraId="714498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4" w:hRule="atLeast"/>
          <w:jc w:val="center"/>
        </w:trPr>
        <w:tc>
          <w:tcPr>
            <w:tcW w:w="654" w:type="dxa"/>
            <w:vAlign w:val="center"/>
          </w:tcPr>
          <w:p w14:paraId="4FD297D3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3C7E6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2" w:line="360" w:lineRule="exact"/>
              <w:ind w:left="314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73" w:type="dxa"/>
            <w:vAlign w:val="center"/>
          </w:tcPr>
          <w:p w14:paraId="19A2636A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70047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50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氯漂粉</w:t>
            </w:r>
          </w:p>
        </w:tc>
        <w:tc>
          <w:tcPr>
            <w:tcW w:w="1225" w:type="dxa"/>
            <w:vAlign w:val="center"/>
          </w:tcPr>
          <w:p w14:paraId="769C2BD2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70CBD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151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20kg/袋</w:t>
            </w:r>
          </w:p>
        </w:tc>
        <w:tc>
          <w:tcPr>
            <w:tcW w:w="829" w:type="dxa"/>
            <w:vAlign w:val="center"/>
          </w:tcPr>
          <w:p w14:paraId="7FCE55B6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347F1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12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7"/>
                <w:sz w:val="24"/>
                <w:szCs w:val="24"/>
              </w:rPr>
              <w:t>150</w:t>
            </w:r>
          </w:p>
        </w:tc>
        <w:tc>
          <w:tcPr>
            <w:tcW w:w="1308" w:type="dxa"/>
            <w:vAlign w:val="center"/>
          </w:tcPr>
          <w:p w14:paraId="50FBB697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1D921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43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3"/>
                <w:sz w:val="24"/>
                <w:szCs w:val="24"/>
              </w:rPr>
              <w:t>347.67</w:t>
            </w:r>
          </w:p>
        </w:tc>
        <w:tc>
          <w:tcPr>
            <w:tcW w:w="1408" w:type="dxa"/>
            <w:vAlign w:val="center"/>
          </w:tcPr>
          <w:p w14:paraId="2BD55457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45A3D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134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52,150.50</w:t>
            </w:r>
          </w:p>
        </w:tc>
        <w:tc>
          <w:tcPr>
            <w:tcW w:w="3989" w:type="dxa"/>
            <w:vAlign w:val="top"/>
          </w:tcPr>
          <w:p w14:paraId="0C33B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203" w:line="360" w:lineRule="exact"/>
              <w:ind w:left="226"/>
              <w:jc w:val="both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有效氯≥10%;游离碱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spacing w:val="3"/>
                <w:sz w:val="24"/>
                <w:szCs w:val="24"/>
              </w:rPr>
              <w:t>≤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7.1%;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-4"/>
                <w:sz w:val="24"/>
                <w:szCs w:val="24"/>
              </w:rPr>
              <w:t>具备织物漂白、杀菌功能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-4"/>
                <w:sz w:val="24"/>
                <w:szCs w:val="24"/>
                <w:lang w:eastAsia="zh-CN"/>
              </w:rPr>
              <w:t>；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-4"/>
                <w:sz w:val="24"/>
                <w:szCs w:val="24"/>
              </w:rPr>
              <w:t>产品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-3"/>
                <w:sz w:val="24"/>
                <w:szCs w:val="24"/>
              </w:rPr>
              <w:t>符合QB/T4311-2012《氯漂剂》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-3"/>
                <w:sz w:val="24"/>
                <w:szCs w:val="24"/>
                <w:lang w:val="en-US" w:eastAsia="zh-CN"/>
              </w:rPr>
              <w:t>,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-1"/>
                <w:sz w:val="24"/>
                <w:szCs w:val="24"/>
              </w:rPr>
              <w:t>须提供第三方检测报告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-1"/>
                <w:sz w:val="24"/>
                <w:szCs w:val="24"/>
                <w:lang w:eastAsia="zh-CN"/>
              </w:rPr>
              <w:t>。</w:t>
            </w:r>
          </w:p>
        </w:tc>
      </w:tr>
      <w:tr w14:paraId="69BFE4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4" w:hRule="atLeast"/>
          <w:jc w:val="center"/>
        </w:trPr>
        <w:tc>
          <w:tcPr>
            <w:tcW w:w="654" w:type="dxa"/>
            <w:vAlign w:val="center"/>
          </w:tcPr>
          <w:p w14:paraId="2003B23F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0D26B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314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73" w:type="dxa"/>
            <w:vAlign w:val="center"/>
          </w:tcPr>
          <w:p w14:paraId="06AED683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0D385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130" w:right="105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8"/>
                <w:sz w:val="24"/>
                <w:szCs w:val="24"/>
              </w:rPr>
              <w:t>中和增白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2"/>
                <w:sz w:val="24"/>
                <w:szCs w:val="24"/>
              </w:rPr>
              <w:t>除锈酸粉</w:t>
            </w:r>
          </w:p>
        </w:tc>
        <w:tc>
          <w:tcPr>
            <w:tcW w:w="1225" w:type="dxa"/>
            <w:vAlign w:val="center"/>
          </w:tcPr>
          <w:p w14:paraId="4C80E345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6CFF4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151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20kg/袋</w:t>
            </w:r>
          </w:p>
        </w:tc>
        <w:tc>
          <w:tcPr>
            <w:tcW w:w="829" w:type="dxa"/>
            <w:vAlign w:val="center"/>
          </w:tcPr>
          <w:p w14:paraId="73E77551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653E9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12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7"/>
                <w:sz w:val="24"/>
                <w:szCs w:val="24"/>
              </w:rPr>
              <w:t>150</w:t>
            </w:r>
          </w:p>
        </w:tc>
        <w:tc>
          <w:tcPr>
            <w:tcW w:w="1308" w:type="dxa"/>
            <w:vAlign w:val="center"/>
          </w:tcPr>
          <w:p w14:paraId="3E74FAA3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325B97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43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3"/>
                <w:sz w:val="24"/>
                <w:szCs w:val="24"/>
              </w:rPr>
              <w:t>361.67</w:t>
            </w:r>
          </w:p>
        </w:tc>
        <w:tc>
          <w:tcPr>
            <w:tcW w:w="1408" w:type="dxa"/>
            <w:vAlign w:val="center"/>
          </w:tcPr>
          <w:p w14:paraId="0B6BCACA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577DF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134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54,250.50</w:t>
            </w:r>
          </w:p>
        </w:tc>
        <w:tc>
          <w:tcPr>
            <w:tcW w:w="3989" w:type="dxa"/>
            <w:vAlign w:val="top"/>
          </w:tcPr>
          <w:p w14:paraId="07BCA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208" w:line="360" w:lineRule="exact"/>
              <w:ind w:left="146"/>
              <w:jc w:val="both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1"/>
                <w:sz w:val="24"/>
                <w:szCs w:val="24"/>
              </w:rPr>
              <w:t>有效酸≥25%;1%水溶液，pH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1"/>
                <w:sz w:val="24"/>
                <w:szCs w:val="24"/>
              </w:rPr>
              <w:t>≤2;具备中和残碱、去锈、增白功能；暂无适用国家、行业产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  <w:t>品标准，产品执行企业标准，其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技术指标不得低于本项目要求。</w:t>
            </w:r>
          </w:p>
        </w:tc>
      </w:tr>
      <w:tr w14:paraId="6E5108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4" w:hRule="atLeast"/>
          <w:jc w:val="center"/>
        </w:trPr>
        <w:tc>
          <w:tcPr>
            <w:tcW w:w="654" w:type="dxa"/>
            <w:vAlign w:val="center"/>
          </w:tcPr>
          <w:p w14:paraId="382D6619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669F8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314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73" w:type="dxa"/>
            <w:vAlign w:val="center"/>
          </w:tcPr>
          <w:p w14:paraId="5ACCBA70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70B94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50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4"/>
                <w:sz w:val="24"/>
                <w:szCs w:val="24"/>
              </w:rPr>
              <w:t>乳化剂</w:t>
            </w:r>
          </w:p>
        </w:tc>
        <w:tc>
          <w:tcPr>
            <w:tcW w:w="1225" w:type="dxa"/>
            <w:vAlign w:val="center"/>
          </w:tcPr>
          <w:p w14:paraId="645ACF76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0A9D9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151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  <w:t>kg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3"/>
                <w:sz w:val="24"/>
                <w:szCs w:val="24"/>
              </w:rPr>
              <w:t>/桶</w:t>
            </w:r>
          </w:p>
        </w:tc>
        <w:tc>
          <w:tcPr>
            <w:tcW w:w="829" w:type="dxa"/>
            <w:vAlign w:val="center"/>
          </w:tcPr>
          <w:p w14:paraId="078F3830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7A9DA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12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7"/>
                <w:sz w:val="24"/>
                <w:szCs w:val="24"/>
              </w:rPr>
              <w:t>150</w:t>
            </w:r>
          </w:p>
        </w:tc>
        <w:tc>
          <w:tcPr>
            <w:tcW w:w="1308" w:type="dxa"/>
            <w:vAlign w:val="center"/>
          </w:tcPr>
          <w:p w14:paraId="2294D027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081AE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243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427.00</w:t>
            </w:r>
          </w:p>
        </w:tc>
        <w:tc>
          <w:tcPr>
            <w:tcW w:w="1408" w:type="dxa"/>
            <w:vAlign w:val="center"/>
          </w:tcPr>
          <w:p w14:paraId="58387F29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127E3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81" w:line="360" w:lineRule="exact"/>
              <w:ind w:left="134"/>
              <w:jc w:val="left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64,050.00</w:t>
            </w:r>
          </w:p>
        </w:tc>
        <w:tc>
          <w:tcPr>
            <w:tcW w:w="3989" w:type="dxa"/>
            <w:vAlign w:val="top"/>
          </w:tcPr>
          <w:p w14:paraId="3009F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before="227" w:line="360" w:lineRule="exact"/>
              <w:ind w:left="146"/>
              <w:jc w:val="both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1"/>
                <w:sz w:val="24"/>
                <w:szCs w:val="24"/>
              </w:rPr>
              <w:t>总活性物≥40%;1%水溶液，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  <w:t>pH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1"/>
                <w:sz w:val="24"/>
                <w:szCs w:val="24"/>
              </w:rPr>
              <w:t>5.0～10.5;强力去除布草油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7"/>
                <w:sz w:val="24"/>
                <w:szCs w:val="24"/>
              </w:rPr>
              <w:t>污；产品符合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  <w:t>QB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7"/>
                <w:sz w:val="24"/>
                <w:szCs w:val="24"/>
              </w:rPr>
              <w:t>/T4528-2013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-2"/>
                <w:sz w:val="24"/>
                <w:szCs w:val="24"/>
              </w:rPr>
              <w:t>《工业洗衣用乳化剂》,须提供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10"/>
                <w:sz w:val="24"/>
                <w:szCs w:val="24"/>
              </w:rPr>
              <w:t>现行有效执行标准及第三方检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pacing w:val="15"/>
                <w:sz w:val="24"/>
                <w:szCs w:val="24"/>
              </w:rPr>
              <w:t>测报告。</w:t>
            </w:r>
          </w:p>
        </w:tc>
      </w:tr>
      <w:tr w14:paraId="57B5C1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5489" w:type="dxa"/>
            <w:gridSpan w:val="5"/>
            <w:vAlign w:val="top"/>
          </w:tcPr>
          <w:p w14:paraId="2173EDA0">
            <w:pPr>
              <w:spacing w:before="191" w:line="221" w:lineRule="auto"/>
              <w:ind w:left="2434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5"/>
                <w:sz w:val="24"/>
                <w:szCs w:val="24"/>
              </w:rPr>
              <w:t>合计</w:t>
            </w:r>
          </w:p>
        </w:tc>
        <w:tc>
          <w:tcPr>
            <w:tcW w:w="1408" w:type="dxa"/>
            <w:vAlign w:val="top"/>
          </w:tcPr>
          <w:p w14:paraId="237E078C">
            <w:pPr>
              <w:spacing w:before="183" w:line="216" w:lineRule="auto"/>
              <w:ind w:left="78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pacing w:val="-4"/>
                <w:sz w:val="24"/>
                <w:szCs w:val="24"/>
              </w:rPr>
              <w:t>232,951.50</w:t>
            </w:r>
          </w:p>
        </w:tc>
        <w:tc>
          <w:tcPr>
            <w:tcW w:w="3989" w:type="dxa"/>
            <w:vAlign w:val="top"/>
          </w:tcPr>
          <w:p w14:paraId="278B9A8E">
            <w:pPr>
              <w:pStyle w:val="10"/>
              <w:spacing w:line="379" w:lineRule="auto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</w:p>
          <w:p w14:paraId="79F36593">
            <w:pPr>
              <w:spacing w:before="81" w:line="131" w:lineRule="exact"/>
              <w:ind w:left="1726"/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position w:val="-5"/>
                <w:sz w:val="24"/>
                <w:szCs w:val="24"/>
              </w:rPr>
              <w:t>-</w:t>
            </w:r>
          </w:p>
        </w:tc>
      </w:tr>
    </w:tbl>
    <w:p w14:paraId="523A1035">
      <w:pPr>
        <w:jc w:val="center"/>
        <w:rPr>
          <w:rFonts w:ascii="Arial"/>
          <w:sz w:val="20"/>
          <w:szCs w:val="20"/>
        </w:rPr>
      </w:pPr>
    </w:p>
    <w:p w14:paraId="253D7A39">
      <w:pPr>
        <w:jc w:val="both"/>
        <w:rPr>
          <w:rFonts w:hint="default" w:ascii="Times New Roman" w:hAnsi="Times New Roman" w:eastAsia="方正仿宋简体" w:cs="Times New Roman"/>
          <w:b/>
          <w:bCs/>
          <w:color w:val="auto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eastAsia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2</w:t>
      </w:r>
    </w:p>
    <w:p w14:paraId="291EB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6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pacing w:val="-6"/>
          <w:kern w:val="2"/>
          <w:sz w:val="36"/>
          <w:szCs w:val="36"/>
          <w:highlight w:val="none"/>
          <w:lang w:val="en-US" w:eastAsia="zh-CN" w:bidi="ar-SA"/>
        </w:rPr>
        <w:t>参加本次市场调研前的信用记录未列入失信执行人名单，重大税收违法案件当事人名单，无政府采购严重违法失信等行为的承诺函</w:t>
      </w:r>
    </w:p>
    <w:p w14:paraId="2C6FC2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5B5A48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威远县紧密型县域医共体管理委员会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  <w:t>：</w:t>
      </w:r>
    </w:p>
    <w:p w14:paraId="11EA0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我公司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                          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（公司名称）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参加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u w:val="single"/>
          <w:lang w:val="en-US" w:eastAsia="zh-CN" w:bidi="ar"/>
        </w:rPr>
        <w:t>威远县紧密型县域医共体管理委员会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关于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  <w:lang w:val="en-US" w:eastAsia="zh-CN"/>
        </w:rPr>
        <w:t>采购2027年度洗衣粉、氯漂粉、乳化剂、中和增白除锈酸粉控制价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  <w:lang w:val="en-US" w:eastAsia="zh-CN"/>
        </w:rPr>
        <w:t>进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u w:val="single"/>
        </w:rPr>
        <w:t>行市场询价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的调研活动，现承诺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>我公司在参加本次市场调研前的信用记录未列入失信执行人名单，重大税收违法案件当事人名单无政府采购严重违法失信等行为。</w:t>
      </w:r>
    </w:p>
    <w:p w14:paraId="1F44D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4DE8D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52AB2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如违反以上承诺，本公司愿承担一切法律责任。</w:t>
      </w:r>
    </w:p>
    <w:p w14:paraId="2B7E6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5ACC0A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7E2870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供应商名称（加盖公章）：</w:t>
      </w:r>
    </w:p>
    <w:p w14:paraId="7D85E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法定代表人/授权代表（签字）：               </w:t>
      </w:r>
    </w:p>
    <w:p w14:paraId="09977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日期：    年   月   日</w:t>
      </w:r>
    </w:p>
    <w:p w14:paraId="3252EA64">
      <w:pP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br w:type="page"/>
      </w:r>
    </w:p>
    <w:p w14:paraId="4CAEB8C6">
      <w:pPr>
        <w:jc w:val="both"/>
        <w:rPr>
          <w:rFonts w:hint="default" w:ascii="方正小标宋简体" w:hAnsi="方正小标宋简体" w:eastAsia="方正小标宋简体" w:cs="方正小标宋简体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eastAsia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3</w:t>
      </w:r>
    </w:p>
    <w:p w14:paraId="772D33AB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2"/>
          <w:sz w:val="44"/>
          <w:szCs w:val="44"/>
          <w:highlight w:val="none"/>
          <w:lang w:val="en-US" w:eastAsia="zh-CN" w:bidi="ar-SA"/>
        </w:rPr>
        <w:t>承  诺  函</w:t>
      </w:r>
    </w:p>
    <w:p w14:paraId="35F3D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6EE60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威远县紧密型县域医共体管理委员会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  <w:t>：</w:t>
      </w:r>
    </w:p>
    <w:p w14:paraId="627D8B8C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3" w:firstLineChars="200"/>
        <w:textAlignment w:val="auto"/>
        <w:outlineLvl w:val="9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我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作为参加本次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项目询价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的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供应商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，现郑重承诺：</w:t>
      </w:r>
    </w:p>
    <w:p w14:paraId="1F75BED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3" w:firstLineChars="200"/>
        <w:jc w:val="left"/>
        <w:textAlignment w:val="auto"/>
        <w:outlineLvl w:val="9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 xml:space="preserve">具有独立承担民事责任的能力；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br w:type="textWrapping"/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 xml:space="preserve">　　（二）具有良好的商业信誉和健全的财务会计制度；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br w:type="textWrapping"/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 xml:space="preserve">　　（三）具有履行合同所必需的设备和专业技术能力；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br w:type="textWrapping"/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 xml:space="preserve">　　（四）有依法缴纳税收和社会保障资金的良好记录；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br w:type="textWrapping"/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　　（五）参加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eastAsia="zh-CN"/>
        </w:rPr>
        <w:t>活动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前三年内，在经营活动中没有重大违法记录。</w:t>
      </w:r>
    </w:p>
    <w:p w14:paraId="46D7F75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left"/>
        <w:textAlignment w:val="auto"/>
        <w:outlineLvl w:val="9"/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 xml:space="preserve">    （六）我公司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</w:rPr>
        <w:t>法定代表人、控股股东或实际控制人与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贵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lang w:eastAsia="zh-CN"/>
        </w:rPr>
        <w:t>单位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</w:rPr>
        <w:t>高管人员及使用需求部门、采购部门关键岗位人员无夫妻、直系血亲、三代以内旁系血亲或者近姻亲关系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lang w:eastAsia="zh-CN"/>
        </w:rPr>
        <w:t>。</w:t>
      </w:r>
    </w:p>
    <w:p w14:paraId="09469708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43" w:firstLineChars="200"/>
        <w:textAlignment w:val="auto"/>
        <w:outlineLvl w:val="9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  <w:t>本公司</w:t>
      </w:r>
      <w:r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保证以上信息真实无误。如作虚假承诺，贵单位有权取消我方资格或解除合同，我方愿承担由此引发的一切法律责任。</w:t>
      </w:r>
    </w:p>
    <w:p w14:paraId="4706F4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</w:p>
    <w:p w14:paraId="010CA4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highlight w:val="none"/>
        </w:rPr>
      </w:pPr>
    </w:p>
    <w:p w14:paraId="2F6EF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供应商名称（加盖公章）：</w:t>
      </w:r>
    </w:p>
    <w:p w14:paraId="2BF1F0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法定代表人/授权代表（签字）：               </w:t>
      </w:r>
    </w:p>
    <w:p w14:paraId="253ED4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日期：    年   月   日</w:t>
      </w:r>
    </w:p>
    <w:p w14:paraId="1A8DFD7E">
      <w:pPr>
        <w:jc w:val="both"/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eastAsia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4</w:t>
      </w:r>
    </w:p>
    <w:p w14:paraId="5008D38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洗浆房常用物资控制价报价清单</w:t>
      </w:r>
    </w:p>
    <w:p w14:paraId="59A288B2">
      <w:pPr>
        <w:rPr>
          <w:rFonts w:hint="default"/>
          <w:color w:val="auto"/>
          <w:lang w:val="en-US" w:eastAsia="zh-CN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0"/>
        <w:gridCol w:w="789"/>
        <w:gridCol w:w="1358"/>
        <w:gridCol w:w="1643"/>
        <w:gridCol w:w="1852"/>
      </w:tblGrid>
      <w:tr w14:paraId="233CF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3001" w:type="dxa"/>
            <w:tcBorders>
              <w:tl2br w:val="nil"/>
              <w:tr2bl w:val="nil"/>
            </w:tcBorders>
            <w:vAlign w:val="center"/>
          </w:tcPr>
          <w:p w14:paraId="2881B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产品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  <w:t>名称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4AF5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773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规格单位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993D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1852" w:type="dxa"/>
            <w:tcBorders>
              <w:tl2br w:val="nil"/>
              <w:tr2bl w:val="nil"/>
            </w:tcBorders>
            <w:vAlign w:val="center"/>
          </w:tcPr>
          <w:p w14:paraId="6ED01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金额（元）</w:t>
            </w:r>
          </w:p>
        </w:tc>
      </w:tr>
      <w:tr w14:paraId="7621D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3001" w:type="dxa"/>
            <w:tcBorders>
              <w:tl2br w:val="nil"/>
              <w:tr2bl w:val="nil"/>
            </w:tcBorders>
            <w:vAlign w:val="center"/>
          </w:tcPr>
          <w:p w14:paraId="40C45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洗衣粉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DB95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150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EDC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20kg/袋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09B0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52" w:type="dxa"/>
            <w:tcBorders>
              <w:tl2br w:val="nil"/>
              <w:tr2bl w:val="nil"/>
            </w:tcBorders>
            <w:vAlign w:val="center"/>
          </w:tcPr>
          <w:p w14:paraId="72115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4B7E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3001" w:type="dxa"/>
            <w:tcBorders>
              <w:tl2br w:val="nil"/>
              <w:tr2bl w:val="nil"/>
            </w:tcBorders>
            <w:vAlign w:val="center"/>
          </w:tcPr>
          <w:p w14:paraId="6D584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氯漂粉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3868C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150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53C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20kg/袋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3637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52" w:type="dxa"/>
            <w:tcBorders>
              <w:tl2br w:val="nil"/>
              <w:tr2bl w:val="nil"/>
            </w:tcBorders>
            <w:vAlign w:val="center"/>
          </w:tcPr>
          <w:p w14:paraId="632D3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C525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001" w:type="dxa"/>
            <w:tcBorders>
              <w:tl2br w:val="nil"/>
              <w:tr2bl w:val="nil"/>
            </w:tcBorders>
            <w:vAlign w:val="center"/>
          </w:tcPr>
          <w:p w14:paraId="2C16D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中和增白除锈酸粉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1488C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150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ACF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20kg/袋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1FE5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52" w:type="dxa"/>
            <w:tcBorders>
              <w:tl2br w:val="nil"/>
              <w:tr2bl w:val="nil"/>
            </w:tcBorders>
            <w:vAlign w:val="center"/>
          </w:tcPr>
          <w:p w14:paraId="084FF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27AB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001" w:type="dxa"/>
            <w:tcBorders>
              <w:tl2br w:val="nil"/>
              <w:tr2bl w:val="nil"/>
            </w:tcBorders>
            <w:vAlign w:val="center"/>
          </w:tcPr>
          <w:p w14:paraId="1E4C0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乳化剂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DE0D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150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15E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20kg/桶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28C4C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52" w:type="dxa"/>
            <w:tcBorders>
              <w:tl2br w:val="nil"/>
              <w:tr2bl w:val="nil"/>
            </w:tcBorders>
            <w:vAlign w:val="center"/>
          </w:tcPr>
          <w:p w14:paraId="2F767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E2A7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6830" w:type="dxa"/>
            <w:gridSpan w:val="4"/>
            <w:tcBorders>
              <w:tl2br w:val="nil"/>
              <w:tr2bl w:val="nil"/>
            </w:tcBorders>
            <w:vAlign w:val="center"/>
          </w:tcPr>
          <w:p w14:paraId="34779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合计金额</w:t>
            </w:r>
          </w:p>
        </w:tc>
        <w:tc>
          <w:tcPr>
            <w:tcW w:w="1852" w:type="dxa"/>
            <w:tcBorders>
              <w:tl2br w:val="nil"/>
              <w:tr2bl w:val="nil"/>
            </w:tcBorders>
            <w:vAlign w:val="center"/>
          </w:tcPr>
          <w:p w14:paraId="611B6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1FDBB7A9">
      <w:pPr>
        <w:rPr>
          <w:rFonts w:hint="default"/>
          <w:color w:val="auto"/>
          <w:sz w:val="28"/>
          <w:szCs w:val="36"/>
          <w:lang w:val="en-US" w:eastAsia="zh-CN"/>
        </w:rPr>
      </w:pPr>
    </w:p>
    <w:p w14:paraId="51D7E5C8">
      <w:pPr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28"/>
          <w:szCs w:val="36"/>
          <w:lang w:val="en-US" w:eastAsia="zh-CN"/>
        </w:rPr>
        <w:t xml:space="preserve">  </w:t>
      </w:r>
      <w:r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  <w:lang w:val="en-US" w:eastAsia="zh-CN"/>
        </w:rPr>
        <w:t>备注：以上报价包含运输费、搬运费、税费等。</w:t>
      </w:r>
    </w:p>
    <w:p w14:paraId="03DC72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  <w:lang w:val="en-US" w:eastAsia="zh-CN"/>
        </w:rPr>
      </w:pPr>
    </w:p>
    <w:p w14:paraId="0FFC84A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sz w:val="32"/>
          <w:szCs w:val="32"/>
          <w:lang w:val="en-US" w:eastAsia="zh-CN"/>
        </w:rPr>
      </w:pPr>
    </w:p>
    <w:p w14:paraId="0493F357">
      <w:pPr>
        <w:jc w:val="right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</w:pPr>
    </w:p>
    <w:p w14:paraId="38666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91" w:firstLineChars="900"/>
        <w:jc w:val="left"/>
        <w:textAlignment w:val="auto"/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供应商名称（加盖公章）：</w:t>
      </w:r>
    </w:p>
    <w:p w14:paraId="697D8C84">
      <w:pPr>
        <w:jc w:val="right"/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</w:pPr>
    </w:p>
    <w:p w14:paraId="09683800">
      <w:pPr>
        <w:jc w:val="center"/>
        <w:rPr>
          <w:rFonts w:hint="default" w:ascii="方正仿宋简体" w:hAnsi="方正仿宋简体" w:eastAsia="方正仿宋简体" w:cs="方正仿宋简体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  <w:t xml:space="preserve">2026年  </w:t>
      </w:r>
      <w:r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  <w:t>月   日</w:t>
      </w:r>
      <w:r>
        <w:rPr>
          <w:rFonts w:hint="eastAsia" w:ascii="Times New Roman" w:hAnsi="Times New Roman" w:eastAsia="方正仿宋简体" w:cs="Times New Roman"/>
          <w:b/>
          <w:bCs/>
          <w:color w:val="auto"/>
          <w:sz w:val="32"/>
          <w:szCs w:val="32"/>
          <w:lang w:val="en-US" w:eastAsia="zh-CN"/>
        </w:rPr>
        <w:t xml:space="preserve">   </w:t>
      </w:r>
    </w:p>
    <w:p w14:paraId="40939259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531" w:bottom="1928" w:left="1531" w:header="851" w:footer="158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B327BB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25864A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25864A">
                    <w:pPr>
                      <w:pStyle w:val="4"/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>11</w:t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7A210C">
    <w:pPr>
      <w:pStyle w:val="5"/>
      <w:pBdr>
        <w:bottom w:val="none" w:color="auto" w:sz="0" w:space="0"/>
      </w:pBdr>
      <w:jc w:val="left"/>
      <w:rPr>
        <w:rFonts w:hint="eastAsia" w:eastAsia="宋体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F95FBF"/>
    <w:multiLevelType w:val="singleLevel"/>
    <w:tmpl w:val="C1F95FBF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0E6781"/>
    <w:rsid w:val="6A0E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 w:afterLines="0"/>
    </w:pPr>
    <w:rPr>
      <w:rFonts w:ascii="Times New Roman"/>
      <w:kern w:val="2"/>
      <w:sz w:val="21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11">
    <w:name w:val="_正文段落"/>
    <w:basedOn w:val="1"/>
    <w:qFormat/>
    <w:uiPriority w:val="0"/>
    <w:pPr>
      <w:spacing w:beforeLines="15" w:afterLines="15" w:line="360" w:lineRule="auto"/>
      <w:ind w:firstLine="200" w:firstLineChars="200"/>
    </w:pPr>
    <w:rPr>
      <w:rFonts w:ascii="宋体" w:eastAsia="仿宋_GB2312"/>
      <w:kern w:val="0"/>
      <w:sz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2026-10-21T09:46:00Z</dcterms:created>
  <dc:creator>啊</dc:creator>
  <cp:lastModifiedBy>啊</cp:lastModifiedBy>
  <dcterms:modified xsi:type="dcterms:W3CDTF">2026-10-21T09:46:46Z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FDD92414993C485D99D77BDC58B8B485_11</vt:lpwstr>
  </property>
  <property fmtid="{D5CDD505-2E9C-101B-9397-08002B2CF9AE}" pid="4" name="KSOTemplateDocerSaveRecord">
    <vt:lpwstr>eyJoZGlkIjoiYWQ3ZWYxOGJiOWQzZTc2N2ZhZTQxZWRlMzNiY2VmODQiLCJ1c2VySWQiOiI0NTg5NTQ3MDQifQ==</vt:lpwstr>
  </property>
</Properties>
</file>